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7" w:rsidRPr="00385BF7" w:rsidRDefault="00385BF7" w:rsidP="00385BF7">
      <w:pPr>
        <w:tabs>
          <w:tab w:val="left" w:pos="142"/>
          <w:tab w:val="left" w:pos="426"/>
        </w:tabs>
        <w:spacing w:after="0" w:line="240" w:lineRule="auto"/>
        <w:ind w:left="5103"/>
        <w:rPr>
          <w:rFonts w:ascii="Times New Roman" w:hAnsi="Times New Roman"/>
          <w:sz w:val="28"/>
          <w:szCs w:val="36"/>
        </w:rPr>
      </w:pPr>
      <w:r w:rsidRPr="00385BF7">
        <w:rPr>
          <w:rFonts w:ascii="Times New Roman" w:hAnsi="Times New Roman"/>
          <w:sz w:val="28"/>
          <w:szCs w:val="36"/>
        </w:rPr>
        <w:t>Приложение № 1</w:t>
      </w:r>
    </w:p>
    <w:p w:rsidR="00385BF7" w:rsidRDefault="00385BF7" w:rsidP="00385BF7">
      <w:pPr>
        <w:tabs>
          <w:tab w:val="left" w:pos="142"/>
          <w:tab w:val="left" w:pos="42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85BF7">
        <w:rPr>
          <w:rFonts w:ascii="Times New Roman" w:hAnsi="Times New Roman"/>
          <w:sz w:val="28"/>
          <w:szCs w:val="28"/>
        </w:rPr>
        <w:t xml:space="preserve"> решению Совета Омского муниципального района Омской области </w:t>
      </w:r>
    </w:p>
    <w:p w:rsidR="00385BF7" w:rsidRPr="00385BF7" w:rsidRDefault="00385BF7" w:rsidP="00385BF7">
      <w:pPr>
        <w:tabs>
          <w:tab w:val="left" w:pos="142"/>
          <w:tab w:val="left" w:pos="42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85BF7">
        <w:rPr>
          <w:rFonts w:ascii="Times New Roman" w:hAnsi="Times New Roman"/>
          <w:sz w:val="28"/>
          <w:szCs w:val="28"/>
        </w:rPr>
        <w:t>от __________ 2019 № ___</w:t>
      </w:r>
    </w:p>
    <w:p w:rsidR="00385BF7" w:rsidRDefault="00385BF7" w:rsidP="00385BF7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BF7" w:rsidRDefault="00385BF7" w:rsidP="00385BF7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BF7" w:rsidRDefault="00385BF7" w:rsidP="00385BF7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BF7" w:rsidRDefault="00385BF7" w:rsidP="00385BF7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BF7" w:rsidRDefault="00385BF7" w:rsidP="006C45DF">
      <w:pPr>
        <w:tabs>
          <w:tab w:val="left" w:pos="142"/>
          <w:tab w:val="left" w:pos="42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5BF7" w:rsidRDefault="00385BF7" w:rsidP="00385BF7">
      <w:pPr>
        <w:tabs>
          <w:tab w:val="left" w:pos="142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BF7" w:rsidRDefault="00385BF7" w:rsidP="00385BF7">
      <w:pPr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ГЕНЕРАЛЬНЫЙ ПЛАН</w:t>
      </w:r>
    </w:p>
    <w:p w:rsidR="00385BF7" w:rsidRDefault="00385BF7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ОМСКОГО СЕЛЬСКОГО</w:t>
      </w:r>
      <w:r w:rsidR="00DF4E6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ПОСЕЛЕНИЯ</w:t>
      </w:r>
    </w:p>
    <w:p w:rsidR="00E2306E" w:rsidRDefault="00385BF7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ПОЛОЖЕНИЕ О ТЕРРИТОРИАЛЬНОМ </w:t>
      </w:r>
    </w:p>
    <w:p w:rsidR="00385BF7" w:rsidRDefault="00385BF7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ПЛАНИРОВАНИИ</w:t>
      </w:r>
    </w:p>
    <w:p w:rsidR="00C139CF" w:rsidRDefault="00C139CF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9CF" w:rsidRDefault="00C139CF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9CF" w:rsidRDefault="00C139CF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9CF" w:rsidRDefault="00C139CF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9CF" w:rsidRDefault="00C139CF" w:rsidP="00385BF7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9CF" w:rsidRDefault="00C139CF" w:rsidP="00ED7098">
      <w:pPr>
        <w:spacing w:after="0" w:line="480" w:lineRule="auto"/>
        <w:rPr>
          <w:rFonts w:ascii="Times New Roman" w:hAnsi="Times New Roman"/>
          <w:b/>
          <w:sz w:val="36"/>
          <w:szCs w:val="36"/>
        </w:rPr>
      </w:pPr>
    </w:p>
    <w:p w:rsidR="00ED7098" w:rsidRDefault="00ED7098" w:rsidP="00ED7098">
      <w:pPr>
        <w:spacing w:after="0" w:line="480" w:lineRule="auto"/>
        <w:rPr>
          <w:rFonts w:ascii="Times New Roman" w:hAnsi="Times New Roman"/>
          <w:b/>
          <w:sz w:val="36"/>
          <w:szCs w:val="36"/>
        </w:rPr>
      </w:pPr>
    </w:p>
    <w:p w:rsidR="00ED7098" w:rsidRDefault="00ED7098" w:rsidP="00ED7098">
      <w:pPr>
        <w:spacing w:after="0" w:line="480" w:lineRule="auto"/>
        <w:rPr>
          <w:rFonts w:ascii="Times New Roman" w:hAnsi="Times New Roman"/>
          <w:b/>
          <w:sz w:val="36"/>
          <w:szCs w:val="36"/>
        </w:rPr>
      </w:pPr>
    </w:p>
    <w:p w:rsidR="00ED7098" w:rsidRDefault="00ED7098" w:rsidP="00ED7098">
      <w:pPr>
        <w:spacing w:after="0" w:line="480" w:lineRule="auto"/>
        <w:rPr>
          <w:rFonts w:ascii="Times New Roman" w:hAnsi="Times New Roman"/>
          <w:b/>
          <w:sz w:val="36"/>
          <w:szCs w:val="36"/>
        </w:rPr>
      </w:pPr>
    </w:p>
    <w:p w:rsidR="00ED7098" w:rsidRDefault="00ED7098" w:rsidP="00ED7098">
      <w:pPr>
        <w:pStyle w:val="1"/>
        <w:jc w:val="center"/>
      </w:pPr>
      <w:bookmarkStart w:id="0" w:name="_bookmark0"/>
      <w:bookmarkEnd w:id="0"/>
      <w:r>
        <w:lastRenderedPageBreak/>
        <w:t>1 ОБЩИЕ ПОЛОЖЕНИЯ</w:t>
      </w:r>
    </w:p>
    <w:p w:rsidR="00ED7098" w:rsidRDefault="00ED7098" w:rsidP="00ED7098">
      <w:pPr>
        <w:pStyle w:val="a3"/>
        <w:ind w:firstLine="720"/>
        <w:jc w:val="both"/>
      </w:pPr>
      <w:r>
        <w:t>Настоящее Положение о территориальном планировании (далее по тексту также – Положение) Омского сельского поселения Омского муниципального района Омской области подготовлено в соответствии со статьей 23 Градостроительного кодекса Российской Федерации в качестве текстовой части генерального плана Омского сельского поселения Омского муниципального района Омской области (далее также - генерального плана), содержащей:</w:t>
      </w:r>
    </w:p>
    <w:p w:rsidR="00ED7098" w:rsidRDefault="00ED7098" w:rsidP="00ED7098">
      <w:pPr>
        <w:pStyle w:val="a5"/>
        <w:numPr>
          <w:ilvl w:val="0"/>
          <w:numId w:val="4"/>
        </w:numPr>
        <w:tabs>
          <w:tab w:val="left" w:pos="1331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ED7098" w:rsidRDefault="00ED7098" w:rsidP="00ED7098">
      <w:pPr>
        <w:pStyle w:val="a5"/>
        <w:numPr>
          <w:ilvl w:val="0"/>
          <w:numId w:val="4"/>
        </w:numPr>
        <w:tabs>
          <w:tab w:val="left" w:pos="1252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D7098" w:rsidRDefault="00ED7098" w:rsidP="00ED7098">
      <w:pPr>
        <w:pStyle w:val="a3"/>
        <w:ind w:firstLine="720"/>
        <w:jc w:val="both"/>
      </w:pPr>
      <w:r>
        <w:t xml:space="preserve">Территориальное планирование Омского сельского поселения Омского муниципального района Омской области (далее по тексту также – Омское сельское поселение, муниципальное образование, сельское поселение, поселение)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</w:t>
      </w:r>
      <w:r>
        <w:rPr>
          <w:spacing w:val="-3"/>
        </w:rPr>
        <w:t xml:space="preserve">«Об </w:t>
      </w:r>
      <w:r>
        <w:t>общих принципах организации местного самоуправления в Российской Федерации».</w:t>
      </w:r>
    </w:p>
    <w:p w:rsidR="00ED7098" w:rsidRDefault="00ED7098" w:rsidP="00ED7098">
      <w:pPr>
        <w:pStyle w:val="a3"/>
        <w:ind w:firstLine="720"/>
        <w:jc w:val="both"/>
      </w:pPr>
      <w:r>
        <w:t>При подготовке генерального плана поселения учтены социально-экономические, демографические и иные показатели развития муниципального образования.</w:t>
      </w:r>
    </w:p>
    <w:p w:rsidR="00ED7098" w:rsidRDefault="00ED7098" w:rsidP="00ED7098">
      <w:pPr>
        <w:pStyle w:val="a3"/>
        <w:ind w:firstLine="720"/>
      </w:pPr>
      <w:r>
        <w:t>Основные задачи генерального плана: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выявление проблем градостроительного развития территории поселения, обеспечение их решения;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поселения на основе баланса интересов федеральных, областных и местных органов публичной власти;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ED7098" w:rsidRDefault="00ED7098" w:rsidP="00ED7098">
      <w:pPr>
        <w:pStyle w:val="a3"/>
        <w:ind w:firstLine="720"/>
      </w:pPr>
      <w:r>
        <w:t>Генеральный план устанавливает: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rPr>
          <w:sz w:val="24"/>
        </w:rPr>
      </w:pPr>
      <w:r>
        <w:rPr>
          <w:sz w:val="24"/>
        </w:rPr>
        <w:t>функциональное зонирование территории сельского поселения;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характер развития поселения с определением подсистем социально-культурных и общественно-деловых центров;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ED7098" w:rsidRDefault="00ED7098" w:rsidP="00ED7098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характер развития сети транспортной, инженерной, социальной и иных инфраструктур.</w:t>
      </w:r>
    </w:p>
    <w:p w:rsidR="00ED7098" w:rsidRDefault="00ED7098" w:rsidP="00ED7098">
      <w:pPr>
        <w:pStyle w:val="a3"/>
        <w:ind w:firstLine="720"/>
        <w:jc w:val="both"/>
      </w:pPr>
      <w:r>
        <w:t>Генеральный план разработан на расчетный срок до конца 2032 года. Первая очередь реализации генерального плана – 2020 год. Последующие этапы реализации генерального плана, их сроки определяются органами местного самоуправления поселения исходя из социально-экономической обстановки в поселении, Омском муниципальном районе и Омской области, финансовых возможностей местного бюджета.</w:t>
      </w:r>
    </w:p>
    <w:p w:rsidR="00ED7098" w:rsidRDefault="00ED7098" w:rsidP="00ED7098">
      <w:pPr>
        <w:jc w:val="both"/>
        <w:sectPr w:rsidR="00ED7098">
          <w:headerReference w:type="default" r:id="rId8"/>
          <w:footerReference w:type="default" r:id="rId9"/>
          <w:pgSz w:w="11910" w:h="16840"/>
          <w:pgMar w:top="1100" w:right="440" w:bottom="940" w:left="1000" w:header="684" w:footer="754" w:gutter="0"/>
          <w:cols w:space="720"/>
        </w:sectPr>
      </w:pPr>
    </w:p>
    <w:p w:rsidR="00ED7098" w:rsidRPr="00ED7098" w:rsidRDefault="00ED7098" w:rsidP="00ED7098">
      <w:pPr>
        <w:pStyle w:val="1"/>
        <w:jc w:val="center"/>
      </w:pPr>
      <w:bookmarkStart w:id="1" w:name="_bookmark1"/>
      <w:bookmarkEnd w:id="1"/>
      <w:r w:rsidRPr="00ED7098">
        <w:lastRenderedPageBreak/>
        <w:t>2 СВЕДЕНИЯ О ВИДАХ, НАЗНАЧЕНИИ И НАИМЕНОВАНИЯХ ПЛАНИРУЕМЫХ ДЛЯ РАЗМЕЩЕНИЯ ОБЪЕКТОВ МЕСТНОГО</w:t>
      </w:r>
    </w:p>
    <w:p w:rsidR="00ED7098" w:rsidRPr="00ED7098" w:rsidRDefault="00ED7098" w:rsidP="00ED7098">
      <w:pPr>
        <w:jc w:val="center"/>
        <w:rPr>
          <w:rFonts w:ascii="Times New Roman" w:hAnsi="Times New Roman"/>
          <w:b/>
          <w:sz w:val="28"/>
        </w:rPr>
      </w:pPr>
      <w:r w:rsidRPr="00ED7098">
        <w:rPr>
          <w:rFonts w:ascii="Times New Roman" w:hAnsi="Times New Roman"/>
          <w:b/>
          <w:sz w:val="28"/>
        </w:rPr>
        <w:t>ЗНАЧЕНИЯ СЕЛЬСКОГО ПОСЕЛЕНИЯ, ИХ МЕСТОПОЛОЖЕНИЕ И ОСНОВНЫЕ ХАРАКТЕРИСТИКИ</w:t>
      </w:r>
    </w:p>
    <w:p w:rsidR="00ED7098" w:rsidRDefault="00ED7098" w:rsidP="0023408C">
      <w:pPr>
        <w:pStyle w:val="1"/>
        <w:numPr>
          <w:ilvl w:val="1"/>
          <w:numId w:val="4"/>
        </w:numPr>
        <w:tabs>
          <w:tab w:val="left" w:pos="567"/>
        </w:tabs>
        <w:ind w:left="0" w:firstLine="0"/>
        <w:jc w:val="center"/>
      </w:pPr>
      <w:bookmarkStart w:id="2" w:name="_bookmark2"/>
      <w:bookmarkEnd w:id="2"/>
      <w:r>
        <w:t>Объекты местного значения, планируемые к размещению</w:t>
      </w:r>
    </w:p>
    <w:p w:rsidR="00ED7098" w:rsidRDefault="00ED7098" w:rsidP="00ED7098">
      <w:pPr>
        <w:pStyle w:val="a3"/>
        <w:ind w:firstLine="566"/>
      </w:pPr>
      <w:r>
        <w:t>Генеральным планом установлены объекты местного значения, планируемые для размещения (строительство и реконструкция), относящиеся к следующим областям:</w:t>
      </w:r>
    </w:p>
    <w:p w:rsidR="00ED7098" w:rsidRDefault="00ED7098" w:rsidP="00ED7098">
      <w:pPr>
        <w:pStyle w:val="a3"/>
      </w:pPr>
      <w:r>
        <w:t>- физическая культура и массовый спорт, образование;</w:t>
      </w:r>
    </w:p>
    <w:p w:rsidR="00765B2D" w:rsidRDefault="00DB2DD4" w:rsidP="00ED7098">
      <w:pPr>
        <w:pStyle w:val="a3"/>
      </w:pPr>
      <w:r>
        <w:t>-</w:t>
      </w:r>
      <w:r w:rsidR="00ED7098">
        <w:t xml:space="preserve"> автомобильные дороги местного значения;</w:t>
      </w:r>
    </w:p>
    <w:p w:rsidR="00ED7098" w:rsidRDefault="00DB2DD4" w:rsidP="00ED7098">
      <w:pPr>
        <w:pStyle w:val="a3"/>
      </w:pPr>
      <w:r>
        <w:t xml:space="preserve">- </w:t>
      </w:r>
      <w:r w:rsidR="00ED7098">
        <w:t>электро-, тепло-, газо- и водоснабжение населения, водоотведение.</w:t>
      </w:r>
    </w:p>
    <w:p w:rsidR="00ED7098" w:rsidRDefault="00ED7098" w:rsidP="00ED7098">
      <w:pPr>
        <w:pStyle w:val="2"/>
        <w:numPr>
          <w:ilvl w:val="2"/>
          <w:numId w:val="4"/>
        </w:numPr>
        <w:tabs>
          <w:tab w:val="left" w:pos="851"/>
        </w:tabs>
        <w:spacing w:before="0"/>
        <w:ind w:left="0" w:firstLine="0"/>
      </w:pPr>
      <w:bookmarkStart w:id="3" w:name="_bookmark3"/>
      <w:bookmarkEnd w:id="3"/>
      <w:r>
        <w:t>Размещение объектов социальной инфраструктуры</w:t>
      </w:r>
    </w:p>
    <w:p w:rsidR="00ED7098" w:rsidRDefault="00ED7098" w:rsidP="00ED7098">
      <w:pPr>
        <w:pStyle w:val="3"/>
        <w:numPr>
          <w:ilvl w:val="3"/>
          <w:numId w:val="4"/>
        </w:numPr>
        <w:tabs>
          <w:tab w:val="left" w:pos="851"/>
        </w:tabs>
        <w:ind w:left="0" w:firstLine="0"/>
        <w:jc w:val="left"/>
      </w:pPr>
      <w:bookmarkStart w:id="4" w:name="_bookmark4"/>
      <w:bookmarkEnd w:id="4"/>
      <w:r>
        <w:t>Объекты физической культуры и массового спорта</w:t>
      </w:r>
    </w:p>
    <w:p w:rsidR="00ED7098" w:rsidRDefault="00ED7098" w:rsidP="00ED7098">
      <w:pPr>
        <w:pStyle w:val="a3"/>
      </w:pPr>
      <w:bookmarkStart w:id="5" w:name="_bookmark5"/>
      <w:bookmarkEnd w:id="5"/>
      <w:r>
        <w:t>На расчетный срок:</w:t>
      </w:r>
    </w:p>
    <w:p w:rsidR="00ED7098" w:rsidRDefault="00ED7098" w:rsidP="00ED7098">
      <w:pPr>
        <w:pStyle w:val="3"/>
        <w:ind w:left="0"/>
      </w:pPr>
      <w:r>
        <w:t>п. Омский</w:t>
      </w:r>
    </w:p>
    <w:p w:rsidR="00ED7098" w:rsidRDefault="00ED7098" w:rsidP="00ED7098">
      <w:pPr>
        <w:pStyle w:val="a3"/>
        <w:ind w:firstLine="566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спортивно-тренажерный зал повседневного обслуживания на 240 кв.м общей площади (зона общественно-делового назначения);</w:t>
      </w:r>
    </w:p>
    <w:p w:rsidR="00ED7098" w:rsidRDefault="00ED7098" w:rsidP="00ED7098">
      <w:pPr>
        <w:pStyle w:val="3"/>
        <w:ind w:left="0"/>
      </w:pPr>
      <w:r>
        <w:t>д. Зеленовка</w:t>
      </w:r>
    </w:p>
    <w:p w:rsidR="00ED7098" w:rsidRDefault="00ED7098" w:rsidP="00ED7098">
      <w:pPr>
        <w:pStyle w:val="a3"/>
        <w:ind w:firstLine="566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спортивно-тренажерный зал повседневного обслуживания на 215 кв.м общей площади (зона общественно-делового назначения);</w:t>
      </w:r>
    </w:p>
    <w:p w:rsidR="00ED7098" w:rsidRDefault="00ED7098" w:rsidP="00ED7098">
      <w:pPr>
        <w:pStyle w:val="3"/>
        <w:ind w:left="0"/>
      </w:pPr>
      <w:r>
        <w:t>д. Березянка</w:t>
      </w:r>
    </w:p>
    <w:p w:rsidR="00ED7098" w:rsidRDefault="00ED7098" w:rsidP="00ED7098">
      <w:pPr>
        <w:pStyle w:val="a3"/>
        <w:tabs>
          <w:tab w:val="left" w:pos="9396"/>
        </w:tabs>
        <w:ind w:firstLine="566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F1D">
        <w:t>спортивно-тренажерный  зал повседневного обслуживания</w:t>
      </w:r>
      <w:r>
        <w:t xml:space="preserve"> на</w:t>
      </w:r>
      <w:r w:rsidR="00CB79F7">
        <w:t xml:space="preserve"> </w:t>
      </w:r>
      <w:r>
        <w:t>150 кв.м</w:t>
      </w:r>
      <w:r w:rsidR="00F62F1D">
        <w:t xml:space="preserve"> </w:t>
      </w:r>
      <w:r>
        <w:rPr>
          <w:spacing w:val="-5"/>
        </w:rPr>
        <w:t xml:space="preserve">общей </w:t>
      </w:r>
      <w:r>
        <w:t>площади (зона общественно-делового назначения).</w:t>
      </w:r>
    </w:p>
    <w:p w:rsidR="00ED7098" w:rsidRDefault="00ED7098" w:rsidP="00ED7098">
      <w:pPr>
        <w:pStyle w:val="3"/>
        <w:numPr>
          <w:ilvl w:val="3"/>
          <w:numId w:val="4"/>
        </w:numPr>
        <w:tabs>
          <w:tab w:val="left" w:pos="851"/>
        </w:tabs>
        <w:ind w:left="0" w:firstLine="0"/>
        <w:jc w:val="left"/>
      </w:pPr>
      <w:bookmarkStart w:id="6" w:name="_bookmark6"/>
      <w:bookmarkEnd w:id="6"/>
      <w:r>
        <w:t>Объекты образования</w:t>
      </w:r>
    </w:p>
    <w:p w:rsidR="00ED7098" w:rsidRDefault="00ED7098" w:rsidP="00ED7098">
      <w:pPr>
        <w:pStyle w:val="a3"/>
      </w:pPr>
      <w:bookmarkStart w:id="7" w:name="_bookmark7"/>
      <w:bookmarkEnd w:id="7"/>
      <w:r>
        <w:t>На расчетный срок:</w:t>
      </w:r>
    </w:p>
    <w:p w:rsidR="00ED7098" w:rsidRDefault="00ED7098" w:rsidP="00ED7098">
      <w:pPr>
        <w:pStyle w:val="3"/>
        <w:ind w:left="0"/>
      </w:pPr>
      <w:r>
        <w:t>п. Омский</w:t>
      </w:r>
    </w:p>
    <w:p w:rsidR="00ED7098" w:rsidRDefault="00ED7098" w:rsidP="00ED7098">
      <w:pPr>
        <w:pStyle w:val="a3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внешкольное учреждение на 90 мест (зона общественно-делового назначения).</w:t>
      </w:r>
    </w:p>
    <w:p w:rsidR="00ED7098" w:rsidRDefault="00ED7098" w:rsidP="00ED7098">
      <w:pPr>
        <w:pStyle w:val="2"/>
        <w:numPr>
          <w:ilvl w:val="2"/>
          <w:numId w:val="4"/>
        </w:numPr>
        <w:tabs>
          <w:tab w:val="left" w:pos="851"/>
        </w:tabs>
        <w:spacing w:before="0"/>
        <w:ind w:left="0" w:firstLine="0"/>
      </w:pPr>
      <w:bookmarkStart w:id="8" w:name="_bookmark8"/>
      <w:bookmarkEnd w:id="8"/>
      <w:r>
        <w:t>Размещение объектов транспортной инфраструктуры</w:t>
      </w:r>
    </w:p>
    <w:p w:rsidR="00ED7098" w:rsidRDefault="00ED7098" w:rsidP="00ED7098">
      <w:pPr>
        <w:pStyle w:val="3"/>
        <w:numPr>
          <w:ilvl w:val="3"/>
          <w:numId w:val="4"/>
        </w:numPr>
        <w:tabs>
          <w:tab w:val="left" w:pos="851"/>
        </w:tabs>
        <w:ind w:left="0" w:firstLine="0"/>
        <w:jc w:val="left"/>
      </w:pPr>
      <w:bookmarkStart w:id="9" w:name="_bookmark9"/>
      <w:bookmarkEnd w:id="9"/>
      <w:r>
        <w:t>Внешний транспорт</w:t>
      </w:r>
    </w:p>
    <w:p w:rsidR="00ED7098" w:rsidRDefault="00ED7098" w:rsidP="00ED7098">
      <w:pPr>
        <w:pStyle w:val="a3"/>
        <w:ind w:firstLine="566"/>
        <w:jc w:val="both"/>
      </w:pPr>
      <w:r>
        <w:t xml:space="preserve">В целях развития транспортной инфраструктуры Омского сельского поселения генеральным планом предлагается выполнить на расчетный срок строительство автомобильных дорог общего пользования местного значения, соответствующих классу </w:t>
      </w:r>
      <w:r w:rsidR="00DB2DD4">
        <w:t>«</w:t>
      </w:r>
      <w:r>
        <w:t>обычная автомобильная дорога</w:t>
      </w:r>
      <w:r w:rsidR="00DB2DD4">
        <w:t>»</w:t>
      </w:r>
      <w:r>
        <w:t>:</w:t>
      </w:r>
    </w:p>
    <w:p w:rsidR="00ED7098" w:rsidRDefault="00ED7098" w:rsidP="00765B2D">
      <w:pPr>
        <w:pStyle w:val="a5"/>
        <w:numPr>
          <w:ilvl w:val="0"/>
          <w:numId w:val="3"/>
        </w:numPr>
        <w:tabs>
          <w:tab w:val="left" w:pos="1233"/>
        </w:tabs>
        <w:spacing w:before="0"/>
        <w:ind w:left="0" w:firstLine="0"/>
        <w:rPr>
          <w:sz w:val="24"/>
        </w:rPr>
      </w:pPr>
      <w:r>
        <w:rPr>
          <w:sz w:val="24"/>
        </w:rPr>
        <w:t>V категории, общей протяженностью 2,0</w:t>
      </w:r>
      <w:r w:rsidR="00CB79F7">
        <w:rPr>
          <w:sz w:val="24"/>
        </w:rPr>
        <w:t xml:space="preserve"> </w:t>
      </w:r>
      <w:r>
        <w:rPr>
          <w:sz w:val="24"/>
        </w:rPr>
        <w:t>км;</w:t>
      </w:r>
    </w:p>
    <w:p w:rsidR="00ED7098" w:rsidRDefault="00ED7098" w:rsidP="00765B2D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0"/>
        <w:rPr>
          <w:sz w:val="24"/>
        </w:rPr>
      </w:pPr>
      <w:r>
        <w:rPr>
          <w:sz w:val="24"/>
        </w:rPr>
        <w:t>IV категории, общей протяженностью 1,3</w:t>
      </w:r>
      <w:r w:rsidR="00CB79F7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ED7098">
      <w:pPr>
        <w:pStyle w:val="3"/>
        <w:numPr>
          <w:ilvl w:val="3"/>
          <w:numId w:val="4"/>
        </w:numPr>
        <w:tabs>
          <w:tab w:val="left" w:pos="851"/>
        </w:tabs>
        <w:ind w:left="0" w:firstLine="0"/>
        <w:jc w:val="left"/>
      </w:pPr>
      <w:bookmarkStart w:id="10" w:name="_bookmark10"/>
      <w:bookmarkEnd w:id="10"/>
      <w:r>
        <w:t>Улично-дорожная сеть</w:t>
      </w:r>
    </w:p>
    <w:p w:rsidR="00ED7098" w:rsidRDefault="00ED7098" w:rsidP="00ED7098">
      <w:pPr>
        <w:pStyle w:val="a3"/>
        <w:ind w:firstLine="566"/>
      </w:pPr>
      <w:r>
        <w:t>Для движения пешеходов в состав улиц включены тротуары с шириной пешеходной части равной 1,0 – 2,25 м, варьирующейся в зависимости от категории улицы.</w:t>
      </w:r>
    </w:p>
    <w:p w:rsidR="00ED7098" w:rsidRDefault="00ED7098" w:rsidP="00ED7098">
      <w:pPr>
        <w:sectPr w:rsidR="00ED7098">
          <w:pgSz w:w="11910" w:h="16840"/>
          <w:pgMar w:top="1100" w:right="440" w:bottom="940" w:left="1000" w:header="684" w:footer="754" w:gutter="0"/>
          <w:cols w:space="720"/>
        </w:sectPr>
      </w:pPr>
    </w:p>
    <w:p w:rsidR="00ED7098" w:rsidRPr="0023408C" w:rsidRDefault="00ED7098" w:rsidP="00ED7098">
      <w:pPr>
        <w:rPr>
          <w:rFonts w:ascii="Times New Roman" w:hAnsi="Times New Roman"/>
          <w:b/>
        </w:rPr>
      </w:pPr>
      <w:r w:rsidRPr="0023408C">
        <w:rPr>
          <w:rFonts w:ascii="Times New Roman" w:hAnsi="Times New Roman"/>
          <w:b/>
        </w:rPr>
        <w:lastRenderedPageBreak/>
        <w:t>Таблица 1. Основные показатели улично-дорожной сети по населенным пунктам Омского сельского поселения на расчетный срок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5247"/>
        <w:gridCol w:w="991"/>
        <w:gridCol w:w="1418"/>
      </w:tblGrid>
      <w:tr w:rsidR="00ED7098" w:rsidTr="0023408C">
        <w:trPr>
          <w:trHeight w:val="506"/>
        </w:trPr>
        <w:tc>
          <w:tcPr>
            <w:tcW w:w="2264" w:type="dxa"/>
          </w:tcPr>
          <w:p w:rsidR="00ED7098" w:rsidRDefault="00ED7098" w:rsidP="0023408C">
            <w:pPr>
              <w:pStyle w:val="TableParagraph"/>
              <w:ind w:hanging="327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1418" w:type="dxa"/>
          </w:tcPr>
          <w:p w:rsidR="00ED7098" w:rsidRDefault="00ED7098" w:rsidP="0023408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ED7098" w:rsidTr="0023408C">
        <w:trPr>
          <w:trHeight w:val="373"/>
        </w:trPr>
        <w:tc>
          <w:tcPr>
            <w:tcW w:w="2264" w:type="dxa"/>
            <w:vMerge w:val="restart"/>
          </w:tcPr>
          <w:p w:rsidR="00ED7098" w:rsidRDefault="00ED7098" w:rsidP="004E558C">
            <w:pPr>
              <w:pStyle w:val="TableParagraph"/>
              <w:ind w:left="256"/>
              <w:rPr>
                <w:b/>
                <w:sz w:val="24"/>
              </w:rPr>
            </w:pPr>
          </w:p>
          <w:p w:rsidR="00ED7098" w:rsidRDefault="00ED7098" w:rsidP="004E558C">
            <w:pPr>
              <w:pStyle w:val="TableParagraph"/>
              <w:ind w:left="256"/>
              <w:rPr>
                <w:b/>
                <w:sz w:val="29"/>
              </w:rPr>
            </w:pPr>
          </w:p>
          <w:p w:rsidR="00ED7098" w:rsidRDefault="00ED7098" w:rsidP="004E558C">
            <w:pPr>
              <w:pStyle w:val="TableParagraph"/>
              <w:ind w:left="256"/>
            </w:pPr>
            <w:r>
              <w:t>п. Омский</w:t>
            </w: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Протяженность улично-дорожной сети всего: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33,7 (4,7)</w:t>
            </w:r>
          </w:p>
        </w:tc>
      </w:tr>
      <w:tr w:rsidR="00ED7098" w:rsidTr="0023408C">
        <w:trPr>
          <w:trHeight w:val="374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ind w:left="288"/>
            </w:pPr>
            <w:r>
              <w:t>главных улиц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1,8</w:t>
            </w:r>
          </w:p>
        </w:tc>
      </w:tr>
      <w:tr w:rsidR="00ED7098" w:rsidTr="0023408C">
        <w:trPr>
          <w:trHeight w:val="397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улиц в жилой застройке основных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1,6 (0,3)</w:t>
            </w:r>
          </w:p>
        </w:tc>
      </w:tr>
      <w:tr w:rsidR="00ED7098" w:rsidTr="0023408C">
        <w:trPr>
          <w:trHeight w:val="278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улиц в жилой застройке второстепенных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22,8 (4,4)</w:t>
            </w:r>
          </w:p>
        </w:tc>
      </w:tr>
      <w:tr w:rsidR="00ED7098" w:rsidTr="0023408C">
        <w:trPr>
          <w:trHeight w:val="280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ind w:left="288"/>
            </w:pPr>
            <w:r>
              <w:t>проездов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7,5</w:t>
            </w:r>
          </w:p>
        </w:tc>
      </w:tr>
      <w:tr w:rsidR="00ED7098" w:rsidTr="0023408C">
        <w:trPr>
          <w:trHeight w:val="285"/>
        </w:trPr>
        <w:tc>
          <w:tcPr>
            <w:tcW w:w="2264" w:type="dxa"/>
            <w:vMerge w:val="restart"/>
          </w:tcPr>
          <w:p w:rsidR="00ED7098" w:rsidRDefault="00ED7098" w:rsidP="004E558C">
            <w:pPr>
              <w:pStyle w:val="TableParagraph"/>
              <w:ind w:left="256"/>
              <w:rPr>
                <w:b/>
                <w:sz w:val="24"/>
              </w:rPr>
            </w:pPr>
          </w:p>
          <w:p w:rsidR="00ED7098" w:rsidRDefault="00ED7098" w:rsidP="004E558C">
            <w:pPr>
              <w:pStyle w:val="TableParagraph"/>
              <w:ind w:left="256"/>
              <w:rPr>
                <w:b/>
                <w:sz w:val="19"/>
              </w:rPr>
            </w:pPr>
          </w:p>
          <w:p w:rsidR="00ED7098" w:rsidRDefault="00ED7098" w:rsidP="004E558C">
            <w:pPr>
              <w:pStyle w:val="TableParagraph"/>
              <w:ind w:left="256"/>
            </w:pPr>
            <w:r>
              <w:t>д. Зеленовка</w:t>
            </w: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Протяженность улично-дорожной сети всего: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25,8 (5,2)</w:t>
            </w:r>
          </w:p>
        </w:tc>
      </w:tr>
      <w:tr w:rsidR="00ED7098" w:rsidTr="0023408C">
        <w:trPr>
          <w:trHeight w:val="285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ind w:left="288"/>
            </w:pPr>
            <w:r>
              <w:t>главных улиц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2,3 (0,3)</w:t>
            </w:r>
          </w:p>
        </w:tc>
      </w:tr>
      <w:tr w:rsidR="00ED7098" w:rsidTr="0023408C">
        <w:trPr>
          <w:trHeight w:val="405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улиц в жилой застройке второстепенных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22,6 (4,9)</w:t>
            </w:r>
          </w:p>
        </w:tc>
      </w:tr>
      <w:tr w:rsidR="00ED7098" w:rsidTr="0023408C">
        <w:trPr>
          <w:trHeight w:val="265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ind w:left="256"/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ind w:left="288"/>
            </w:pPr>
            <w:r>
              <w:t>проездов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0,9</w:t>
            </w:r>
          </w:p>
        </w:tc>
      </w:tr>
      <w:tr w:rsidR="00ED7098" w:rsidTr="0023408C">
        <w:trPr>
          <w:trHeight w:val="429"/>
        </w:trPr>
        <w:tc>
          <w:tcPr>
            <w:tcW w:w="2264" w:type="dxa"/>
            <w:vMerge w:val="restart"/>
          </w:tcPr>
          <w:p w:rsidR="00ED7098" w:rsidRDefault="00ED7098" w:rsidP="004E558C">
            <w:pPr>
              <w:pStyle w:val="TableParagraph"/>
              <w:ind w:left="256"/>
              <w:rPr>
                <w:b/>
                <w:sz w:val="26"/>
              </w:rPr>
            </w:pPr>
          </w:p>
          <w:p w:rsidR="00ED7098" w:rsidRDefault="00ED7098" w:rsidP="004E558C">
            <w:pPr>
              <w:pStyle w:val="TableParagraph"/>
              <w:ind w:left="256"/>
              <w:rPr>
                <w:b/>
                <w:sz w:val="26"/>
              </w:rPr>
            </w:pPr>
          </w:p>
          <w:p w:rsidR="00ED7098" w:rsidRDefault="00ED7098" w:rsidP="004E558C">
            <w:pPr>
              <w:pStyle w:val="TableParagraph"/>
              <w:ind w:left="256"/>
              <w:rPr>
                <w:b/>
                <w:sz w:val="29"/>
              </w:rPr>
            </w:pPr>
          </w:p>
          <w:p w:rsidR="00ED7098" w:rsidRDefault="00ED7098" w:rsidP="004E558C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д. Березянка</w:t>
            </w: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Протяженность улично-дорожной сети всего: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22,6 (3,2)</w:t>
            </w:r>
          </w:p>
        </w:tc>
      </w:tr>
      <w:tr w:rsidR="00ED7098" w:rsidTr="0023408C">
        <w:trPr>
          <w:trHeight w:val="426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ind w:left="288"/>
            </w:pPr>
            <w:r>
              <w:t>главных улиц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1,0</w:t>
            </w:r>
          </w:p>
        </w:tc>
      </w:tr>
      <w:tr w:rsidR="00ED7098" w:rsidTr="0023408C">
        <w:trPr>
          <w:trHeight w:val="429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улиц в жилой застройке основных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1,6 (0,8)</w:t>
            </w:r>
          </w:p>
        </w:tc>
      </w:tr>
      <w:tr w:rsidR="00ED7098" w:rsidTr="0023408C">
        <w:trPr>
          <w:trHeight w:val="419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Pr="00450161" w:rsidRDefault="00ED7098" w:rsidP="004E558C">
            <w:pPr>
              <w:pStyle w:val="TableParagraph"/>
              <w:ind w:left="288"/>
              <w:rPr>
                <w:lang w:val="ru-RU"/>
              </w:rPr>
            </w:pPr>
            <w:r w:rsidRPr="00450161">
              <w:rPr>
                <w:lang w:val="ru-RU"/>
              </w:rPr>
              <w:t>улиц в жилой застройке второстепенных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17,5 (2,4)</w:t>
            </w:r>
          </w:p>
        </w:tc>
      </w:tr>
      <w:tr w:rsidR="00ED7098" w:rsidTr="0023408C">
        <w:trPr>
          <w:trHeight w:val="410"/>
        </w:trPr>
        <w:tc>
          <w:tcPr>
            <w:tcW w:w="2264" w:type="dxa"/>
            <w:vMerge/>
            <w:tcBorders>
              <w:top w:val="nil"/>
            </w:tcBorders>
          </w:tcPr>
          <w:p w:rsidR="00ED7098" w:rsidRDefault="00ED7098" w:rsidP="004E558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D7098" w:rsidRDefault="00ED7098" w:rsidP="004E558C">
            <w:pPr>
              <w:pStyle w:val="TableParagraph"/>
              <w:ind w:left="288"/>
            </w:pPr>
            <w:r>
              <w:t>проездов</w:t>
            </w:r>
          </w:p>
        </w:tc>
        <w:tc>
          <w:tcPr>
            <w:tcW w:w="991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км</w:t>
            </w:r>
          </w:p>
        </w:tc>
        <w:tc>
          <w:tcPr>
            <w:tcW w:w="1418" w:type="dxa"/>
          </w:tcPr>
          <w:p w:rsidR="00ED7098" w:rsidRDefault="00ED7098" w:rsidP="004E558C">
            <w:pPr>
              <w:pStyle w:val="TableParagraph"/>
              <w:jc w:val="center"/>
            </w:pPr>
            <w:r>
              <w:t>2,5</w:t>
            </w:r>
          </w:p>
        </w:tc>
      </w:tr>
    </w:tbl>
    <w:p w:rsidR="00ED7098" w:rsidRPr="0023408C" w:rsidRDefault="00ED7098" w:rsidP="0023408C">
      <w:pPr>
        <w:ind w:firstLine="566"/>
        <w:jc w:val="both"/>
        <w:rPr>
          <w:rFonts w:ascii="Times New Roman" w:hAnsi="Times New Roman"/>
        </w:rPr>
      </w:pPr>
      <w:r w:rsidRPr="0023408C">
        <w:rPr>
          <w:rFonts w:ascii="Times New Roman" w:hAnsi="Times New Roman"/>
        </w:rPr>
        <w:t>Примечание: В скобках указана протяженность улиц и дорог, планируемых к строительству и реконструкции на первую очередь.</w:t>
      </w:r>
    </w:p>
    <w:p w:rsidR="00ED7098" w:rsidRDefault="00ED7098" w:rsidP="0023408C">
      <w:pPr>
        <w:pStyle w:val="3"/>
        <w:numPr>
          <w:ilvl w:val="3"/>
          <w:numId w:val="4"/>
        </w:numPr>
        <w:tabs>
          <w:tab w:val="left" w:pos="851"/>
        </w:tabs>
        <w:ind w:left="0" w:firstLine="0"/>
        <w:jc w:val="both"/>
      </w:pPr>
      <w:bookmarkStart w:id="11" w:name="_bookmark11"/>
      <w:bookmarkEnd w:id="11"/>
      <w:r>
        <w:t>Объекты транспортной инфраструктуры</w:t>
      </w:r>
    </w:p>
    <w:p w:rsidR="00ED7098" w:rsidRDefault="00ED7098" w:rsidP="0023408C">
      <w:pPr>
        <w:pStyle w:val="a3"/>
        <w:ind w:firstLine="566"/>
        <w:jc w:val="both"/>
      </w:pPr>
      <w:r>
        <w:t>Генеральным планом предусмотрены к размещению следующие объекты транспортной инфраструктуры:</w:t>
      </w:r>
    </w:p>
    <w:p w:rsidR="00ED7098" w:rsidRDefault="00ED7098" w:rsidP="0023408C">
      <w:pPr>
        <w:pStyle w:val="a3"/>
        <w:jc w:val="both"/>
      </w:pPr>
      <w:r>
        <w:t>На расчетный срок: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п. Омский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станция технического обслуживания на 4 поста (зона производственного и коммунально-складского назначения, санитарно-защитная зона 50 метров) –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автозаправочная станция на 3 топливораздаточные колонки (зона транспортной инфраструктуры, санитарно-защитная зона 50 метров) –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гаражи индивидуального транспорта, общей мощностью 100 машино-мест (зона производственного и коммунально-складского назначения, санитарный разрыв 25</w:t>
      </w:r>
      <w:r w:rsidR="00784E3D">
        <w:rPr>
          <w:sz w:val="24"/>
        </w:rPr>
        <w:t xml:space="preserve"> </w:t>
      </w:r>
      <w:r>
        <w:rPr>
          <w:sz w:val="24"/>
        </w:rPr>
        <w:t>метров).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Зеленовка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1317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станция технического обслуживания на 3 поста (зона общественно-делового назначения, санитарно-защитная зона 50 метров) – 1объект;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1317"/>
        </w:tabs>
        <w:spacing w:before="0"/>
        <w:ind w:left="0" w:hanging="187"/>
        <w:jc w:val="both"/>
        <w:rPr>
          <w:sz w:val="24"/>
        </w:rPr>
      </w:pPr>
      <w:r>
        <w:rPr>
          <w:sz w:val="24"/>
        </w:rPr>
        <w:t>остановка автобуса – 2объекта.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Березянка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1317"/>
          <w:tab w:val="left" w:pos="2446"/>
          <w:tab w:val="left" w:pos="4139"/>
          <w:tab w:val="left" w:pos="5924"/>
          <w:tab w:val="left" w:pos="6477"/>
          <w:tab w:val="left" w:pos="6914"/>
          <w:tab w:val="left" w:pos="7797"/>
          <w:tab w:val="left" w:pos="8641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станция</w:t>
      </w:r>
      <w:r>
        <w:rPr>
          <w:sz w:val="24"/>
        </w:rPr>
        <w:tab/>
        <w:t>технического</w:t>
      </w:r>
      <w:r>
        <w:rPr>
          <w:sz w:val="24"/>
        </w:rPr>
        <w:tab/>
        <w:t>обслуживания</w:t>
      </w:r>
      <w:r>
        <w:rPr>
          <w:sz w:val="24"/>
        </w:rPr>
        <w:tab/>
        <w:t>на</w:t>
      </w:r>
      <w:r>
        <w:rPr>
          <w:sz w:val="24"/>
        </w:rPr>
        <w:tab/>
        <w:t>3</w:t>
      </w:r>
      <w:r>
        <w:rPr>
          <w:sz w:val="24"/>
        </w:rPr>
        <w:tab/>
        <w:t>поста</w:t>
      </w:r>
      <w:r>
        <w:rPr>
          <w:sz w:val="24"/>
        </w:rPr>
        <w:tab/>
        <w:t>(зона</w:t>
      </w:r>
      <w:r>
        <w:rPr>
          <w:sz w:val="24"/>
        </w:rPr>
        <w:tab/>
      </w:r>
      <w:r>
        <w:rPr>
          <w:spacing w:val="-3"/>
          <w:sz w:val="24"/>
        </w:rPr>
        <w:t xml:space="preserve">транспортной </w:t>
      </w:r>
      <w:r>
        <w:rPr>
          <w:sz w:val="24"/>
        </w:rPr>
        <w:t>инфраструктуры, санитарно-защитная зона 50 метров) – 1</w:t>
      </w:r>
      <w:r w:rsidR="00784E3D">
        <w:rPr>
          <w:sz w:val="24"/>
        </w:rPr>
        <w:t xml:space="preserve"> </w:t>
      </w:r>
      <w:r>
        <w:rPr>
          <w:sz w:val="24"/>
        </w:rPr>
        <w:t>объект.</w:t>
      </w:r>
    </w:p>
    <w:p w:rsidR="00ED7098" w:rsidRDefault="00ED7098" w:rsidP="0023408C">
      <w:pPr>
        <w:pStyle w:val="2"/>
        <w:numPr>
          <w:ilvl w:val="2"/>
          <w:numId w:val="4"/>
        </w:numPr>
        <w:tabs>
          <w:tab w:val="left" w:pos="851"/>
        </w:tabs>
        <w:spacing w:before="0"/>
        <w:ind w:left="0" w:firstLine="0"/>
        <w:jc w:val="both"/>
      </w:pPr>
      <w:bookmarkStart w:id="12" w:name="_bookmark12"/>
      <w:bookmarkEnd w:id="12"/>
      <w:r>
        <w:t>Размещение объектов инженерной инфраструктуры</w:t>
      </w:r>
    </w:p>
    <w:p w:rsidR="00ED7098" w:rsidRDefault="00ED7098" w:rsidP="0023408C">
      <w:pPr>
        <w:pStyle w:val="a3"/>
        <w:ind w:firstLine="566"/>
        <w:jc w:val="both"/>
      </w:pPr>
      <w:r>
        <w:t>Генеральным планом с целью повышения уровня инженерного обеспечения муниципального образования, предусмотрены к размещению объекты инженерной инфраструктуры, относящиеся к следующим областям:</w:t>
      </w:r>
    </w:p>
    <w:p w:rsidR="00ED7098" w:rsidRDefault="00ED7098" w:rsidP="0023408C">
      <w:pPr>
        <w:pStyle w:val="a3"/>
        <w:ind w:firstLine="566"/>
        <w:jc w:val="both"/>
      </w:pPr>
    </w:p>
    <w:p w:rsidR="00ED7098" w:rsidRDefault="00ED7098" w:rsidP="0023408C">
      <w:pPr>
        <w:pStyle w:val="a3"/>
        <w:ind w:firstLine="566"/>
        <w:jc w:val="both"/>
      </w:pPr>
    </w:p>
    <w:p w:rsidR="00ED7098" w:rsidRDefault="00ED7098" w:rsidP="0023408C">
      <w:pPr>
        <w:pStyle w:val="a5"/>
        <w:numPr>
          <w:ilvl w:val="3"/>
          <w:numId w:val="4"/>
        </w:numPr>
        <w:tabs>
          <w:tab w:val="left" w:pos="2363"/>
        </w:tabs>
        <w:spacing w:before="0"/>
        <w:ind w:left="0" w:firstLine="1277"/>
        <w:jc w:val="both"/>
        <w:rPr>
          <w:b/>
        </w:rPr>
      </w:pPr>
      <w:bookmarkStart w:id="13" w:name="_bookmark13"/>
      <w:bookmarkEnd w:id="13"/>
      <w:r>
        <w:rPr>
          <w:b/>
          <w:spacing w:val="-3"/>
        </w:rPr>
        <w:lastRenderedPageBreak/>
        <w:t xml:space="preserve">Водоснабжение </w:t>
      </w:r>
      <w:r>
        <w:rPr>
          <w:b/>
        </w:rPr>
        <w:t>Омское сельское поселение</w:t>
      </w:r>
    </w:p>
    <w:p w:rsidR="00ED7098" w:rsidRDefault="00ED7098" w:rsidP="0023408C">
      <w:pPr>
        <w:pStyle w:val="a3"/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0"/>
          <w:numId w:val="2"/>
        </w:numPr>
        <w:tabs>
          <w:tab w:val="left" w:pos="113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магистральный водопровод </w:t>
      </w:r>
      <w:r w:rsidR="00DB2DD4">
        <w:rPr>
          <w:sz w:val="24"/>
        </w:rPr>
        <w:t xml:space="preserve"> </w:t>
      </w:r>
      <w:r>
        <w:rPr>
          <w:sz w:val="24"/>
        </w:rPr>
        <w:t>г. Омска диаметром 200-225 мм, общей протяженностью 11,2 км</w:t>
      </w:r>
      <w:r w:rsidR="007D5E1F">
        <w:rPr>
          <w:sz w:val="24"/>
        </w:rPr>
        <w:t xml:space="preserve"> </w:t>
      </w:r>
      <w:r>
        <w:rPr>
          <w:sz w:val="24"/>
        </w:rPr>
        <w:t>(реконструкция).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п. Омский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0"/>
          <w:numId w:val="2"/>
        </w:numPr>
        <w:tabs>
          <w:tab w:val="left" w:pos="1125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водопроводные сети диаметром 110 мм, общей протяженностью 2 км. </w:t>
      </w:r>
    </w:p>
    <w:p w:rsidR="00ED7098" w:rsidRDefault="00ED7098" w:rsidP="0023408C">
      <w:pPr>
        <w:pStyle w:val="a5"/>
        <w:tabs>
          <w:tab w:val="left" w:pos="1125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На расчетный срок: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насосная станция мощностью 2800 куб.м/сут (зона инженерной инфраструктуры, зона санитарной охраны 15 метров) - 1 объект(реконструкция);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  <w:tab w:val="left" w:pos="2798"/>
          <w:tab w:val="left" w:pos="3652"/>
          <w:tab w:val="left" w:pos="4848"/>
          <w:tab w:val="left" w:pos="5293"/>
          <w:tab w:val="left" w:pos="6069"/>
          <w:tab w:val="left" w:pos="6800"/>
          <w:tab w:val="left" w:pos="960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водонапорная</w:t>
      </w:r>
      <w:r>
        <w:rPr>
          <w:sz w:val="24"/>
        </w:rPr>
        <w:tab/>
        <w:t>башня</w:t>
      </w:r>
      <w:r>
        <w:rPr>
          <w:sz w:val="24"/>
        </w:rPr>
        <w:tab/>
        <w:t>емкостью</w:t>
      </w:r>
      <w:r>
        <w:rPr>
          <w:sz w:val="24"/>
        </w:rPr>
        <w:tab/>
        <w:t>50</w:t>
      </w:r>
      <w:r>
        <w:rPr>
          <w:sz w:val="24"/>
        </w:rPr>
        <w:tab/>
        <w:t>куб.м</w:t>
      </w:r>
      <w:r>
        <w:rPr>
          <w:sz w:val="24"/>
        </w:rPr>
        <w:tab/>
        <w:t>(зона</w:t>
      </w:r>
      <w:r>
        <w:rPr>
          <w:sz w:val="24"/>
        </w:rPr>
        <w:tab/>
        <w:t>природного  ландшафта,</w:t>
      </w:r>
      <w:r>
        <w:rPr>
          <w:sz w:val="24"/>
        </w:rPr>
        <w:tab/>
      </w:r>
      <w:r>
        <w:rPr>
          <w:spacing w:val="-4"/>
          <w:sz w:val="24"/>
        </w:rPr>
        <w:t xml:space="preserve">зона </w:t>
      </w:r>
      <w:r>
        <w:rPr>
          <w:sz w:val="24"/>
        </w:rPr>
        <w:t>санитарной охраны 10 метров) - 1 объект(реконструкция);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  <w:tab w:val="left" w:pos="3021"/>
          <w:tab w:val="left" w:pos="3721"/>
          <w:tab w:val="left" w:pos="5086"/>
          <w:tab w:val="left" w:pos="5703"/>
          <w:tab w:val="left" w:pos="6321"/>
          <w:tab w:val="left" w:pos="7238"/>
          <w:tab w:val="left" w:pos="9228"/>
          <w:tab w:val="left" w:pos="9782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водопроводн</w:t>
      </w:r>
      <w:r w:rsidR="00784E3D">
        <w:rPr>
          <w:sz w:val="24"/>
        </w:rPr>
        <w:t>ые</w:t>
      </w:r>
      <w:r w:rsidR="00784E3D">
        <w:rPr>
          <w:sz w:val="24"/>
        </w:rPr>
        <w:tab/>
        <w:t>сети</w:t>
      </w:r>
      <w:r w:rsidR="00784E3D">
        <w:rPr>
          <w:sz w:val="24"/>
        </w:rPr>
        <w:tab/>
        <w:t>диаметром</w:t>
      </w:r>
      <w:r w:rsidR="00784E3D">
        <w:rPr>
          <w:sz w:val="24"/>
        </w:rPr>
        <w:tab/>
        <w:t>110</w:t>
      </w:r>
      <w:r w:rsidR="00784E3D">
        <w:rPr>
          <w:sz w:val="24"/>
        </w:rPr>
        <w:tab/>
        <w:t>мм,</w:t>
      </w:r>
      <w:r w:rsidR="00784E3D">
        <w:rPr>
          <w:sz w:val="24"/>
        </w:rPr>
        <w:tab/>
        <w:t xml:space="preserve">общей протяженностью </w:t>
      </w:r>
      <w:r>
        <w:rPr>
          <w:sz w:val="24"/>
        </w:rPr>
        <w:t>4,2</w:t>
      </w:r>
      <w:r w:rsidR="00784E3D">
        <w:rPr>
          <w:sz w:val="24"/>
        </w:rPr>
        <w:t xml:space="preserve"> </w:t>
      </w:r>
      <w:r>
        <w:rPr>
          <w:sz w:val="24"/>
        </w:rPr>
        <w:tab/>
      </w:r>
      <w:r>
        <w:rPr>
          <w:spacing w:val="-9"/>
          <w:sz w:val="24"/>
        </w:rPr>
        <w:t xml:space="preserve">км </w:t>
      </w:r>
      <w:r>
        <w:rPr>
          <w:sz w:val="24"/>
        </w:rPr>
        <w:t>(реконструкция);</w:t>
      </w:r>
    </w:p>
    <w:p w:rsidR="00ED7098" w:rsidRDefault="0023408C" w:rsidP="0023408C">
      <w:pPr>
        <w:pStyle w:val="a5"/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 w:rsidR="00ED7098">
        <w:rPr>
          <w:sz w:val="24"/>
        </w:rPr>
        <w:t>водопроводные сети диаметром 63-110 мм, общей протяженностью 5,9км.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Зеленовка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DB2DD4" w:rsidRDefault="00ED7098" w:rsidP="0023408C">
      <w:pPr>
        <w:pStyle w:val="a5"/>
        <w:numPr>
          <w:ilvl w:val="0"/>
          <w:numId w:val="2"/>
        </w:numPr>
        <w:tabs>
          <w:tab w:val="left" w:pos="1185"/>
        </w:tabs>
        <w:spacing w:before="0"/>
        <w:ind w:left="0" w:firstLine="60"/>
        <w:jc w:val="both"/>
        <w:rPr>
          <w:sz w:val="24"/>
        </w:rPr>
      </w:pPr>
      <w:r>
        <w:rPr>
          <w:sz w:val="24"/>
        </w:rPr>
        <w:t xml:space="preserve">водопроводные сети диаметром 110 мм, общей протяженностью 3,3 км. </w:t>
      </w:r>
    </w:p>
    <w:p w:rsidR="00ED7098" w:rsidRDefault="00ED7098" w:rsidP="0023408C">
      <w:pPr>
        <w:pStyle w:val="a5"/>
        <w:tabs>
          <w:tab w:val="left" w:pos="1185"/>
        </w:tabs>
        <w:spacing w:before="0"/>
        <w:ind w:left="60" w:firstLine="0"/>
        <w:jc w:val="both"/>
        <w:rPr>
          <w:sz w:val="24"/>
        </w:rPr>
      </w:pPr>
      <w:r>
        <w:rPr>
          <w:sz w:val="24"/>
        </w:rPr>
        <w:t>На расчетный срок;</w:t>
      </w:r>
    </w:p>
    <w:p w:rsidR="00ED7098" w:rsidRDefault="00ED7098" w:rsidP="0023408C">
      <w:pPr>
        <w:pStyle w:val="a5"/>
        <w:numPr>
          <w:ilvl w:val="0"/>
          <w:numId w:val="2"/>
        </w:numPr>
        <w:tabs>
          <w:tab w:val="left" w:pos="1185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водопроводные сети диаметром 63-110 мм, общей протяженностью 10,5</w:t>
      </w:r>
      <w:r w:rsidR="00784E3D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Березянка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  <w:tab w:val="left" w:pos="3007"/>
          <w:tab w:val="left" w:pos="3707"/>
          <w:tab w:val="left" w:pos="5074"/>
          <w:tab w:val="left" w:pos="5693"/>
          <w:tab w:val="left" w:pos="6314"/>
          <w:tab w:val="left" w:pos="7233"/>
          <w:tab w:val="left" w:pos="9233"/>
          <w:tab w:val="left" w:pos="9789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водопроводной</w:t>
      </w:r>
      <w:r w:rsidR="00316520">
        <w:rPr>
          <w:sz w:val="24"/>
        </w:rPr>
        <w:t xml:space="preserve"> </w:t>
      </w:r>
      <w:r>
        <w:rPr>
          <w:sz w:val="24"/>
        </w:rPr>
        <w:t>сети</w:t>
      </w:r>
      <w:r w:rsidR="00316520">
        <w:rPr>
          <w:sz w:val="24"/>
        </w:rPr>
        <w:t xml:space="preserve"> </w:t>
      </w:r>
      <w:r>
        <w:rPr>
          <w:sz w:val="24"/>
        </w:rPr>
        <w:t>диаметром</w:t>
      </w:r>
      <w:r w:rsidR="00316520">
        <w:rPr>
          <w:sz w:val="24"/>
        </w:rPr>
        <w:t xml:space="preserve"> </w:t>
      </w:r>
      <w:r>
        <w:rPr>
          <w:sz w:val="24"/>
        </w:rPr>
        <w:t>110</w:t>
      </w:r>
      <w:r w:rsidR="00316520">
        <w:rPr>
          <w:sz w:val="24"/>
        </w:rPr>
        <w:t xml:space="preserve"> </w:t>
      </w:r>
      <w:r>
        <w:rPr>
          <w:sz w:val="24"/>
        </w:rPr>
        <w:t>мм,</w:t>
      </w:r>
      <w:r w:rsidR="00316520">
        <w:rPr>
          <w:sz w:val="24"/>
        </w:rPr>
        <w:t xml:space="preserve"> </w:t>
      </w:r>
      <w:r>
        <w:rPr>
          <w:sz w:val="24"/>
        </w:rPr>
        <w:t>общей</w:t>
      </w:r>
      <w:r w:rsidR="00316520">
        <w:rPr>
          <w:sz w:val="24"/>
        </w:rPr>
        <w:t xml:space="preserve"> </w:t>
      </w:r>
      <w:r>
        <w:rPr>
          <w:sz w:val="24"/>
        </w:rPr>
        <w:t>протяженностью</w:t>
      </w:r>
      <w:r w:rsidR="00316520">
        <w:rPr>
          <w:sz w:val="24"/>
        </w:rPr>
        <w:t xml:space="preserve"> </w:t>
      </w:r>
      <w:r>
        <w:rPr>
          <w:sz w:val="24"/>
        </w:rPr>
        <w:t>0,4</w:t>
      </w:r>
      <w:r w:rsidR="00316520">
        <w:rPr>
          <w:sz w:val="24"/>
        </w:rPr>
        <w:t xml:space="preserve"> </w:t>
      </w:r>
      <w:r>
        <w:rPr>
          <w:spacing w:val="-9"/>
          <w:sz w:val="24"/>
        </w:rPr>
        <w:t xml:space="preserve">км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водопроводные сети диаметром 63-110 мм, общей протяженностью 0,8 км. На расчетный срок: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  <w:tab w:val="left" w:pos="3021"/>
          <w:tab w:val="left" w:pos="3721"/>
          <w:tab w:val="left" w:pos="5089"/>
          <w:tab w:val="left" w:pos="5705"/>
          <w:tab w:val="left" w:pos="6324"/>
          <w:tab w:val="left" w:pos="7240"/>
          <w:tab w:val="left" w:pos="9235"/>
          <w:tab w:val="left" w:pos="9789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водопроводные</w:t>
      </w:r>
      <w:r w:rsidR="00316520">
        <w:rPr>
          <w:sz w:val="24"/>
        </w:rPr>
        <w:t xml:space="preserve"> </w:t>
      </w:r>
      <w:r>
        <w:rPr>
          <w:sz w:val="24"/>
        </w:rPr>
        <w:t>сети</w:t>
      </w:r>
      <w:r w:rsidR="00316520">
        <w:rPr>
          <w:sz w:val="24"/>
        </w:rPr>
        <w:t xml:space="preserve"> </w:t>
      </w:r>
      <w:r>
        <w:rPr>
          <w:sz w:val="24"/>
        </w:rPr>
        <w:t>диаметром</w:t>
      </w:r>
      <w:r w:rsidR="00316520">
        <w:rPr>
          <w:sz w:val="24"/>
        </w:rPr>
        <w:t xml:space="preserve"> </w:t>
      </w:r>
      <w:r>
        <w:rPr>
          <w:sz w:val="24"/>
        </w:rPr>
        <w:t>110</w:t>
      </w:r>
      <w:r w:rsidR="00316520">
        <w:rPr>
          <w:sz w:val="24"/>
        </w:rPr>
        <w:t xml:space="preserve"> </w:t>
      </w:r>
      <w:r>
        <w:rPr>
          <w:sz w:val="24"/>
        </w:rPr>
        <w:t>мм,</w:t>
      </w:r>
      <w:r w:rsidR="00316520">
        <w:rPr>
          <w:sz w:val="24"/>
        </w:rPr>
        <w:t xml:space="preserve"> </w:t>
      </w:r>
      <w:r>
        <w:rPr>
          <w:sz w:val="24"/>
        </w:rPr>
        <w:t>общей</w:t>
      </w:r>
      <w:r w:rsidR="00316520">
        <w:rPr>
          <w:sz w:val="24"/>
        </w:rPr>
        <w:t xml:space="preserve"> </w:t>
      </w:r>
      <w:r>
        <w:rPr>
          <w:sz w:val="24"/>
        </w:rPr>
        <w:t>протяженностью</w:t>
      </w:r>
      <w:r w:rsidR="00316520">
        <w:rPr>
          <w:sz w:val="24"/>
        </w:rPr>
        <w:t xml:space="preserve"> </w:t>
      </w:r>
      <w:r>
        <w:rPr>
          <w:sz w:val="24"/>
        </w:rPr>
        <w:t>1,6</w:t>
      </w:r>
      <w:r w:rsidR="00316520">
        <w:rPr>
          <w:sz w:val="24"/>
        </w:rPr>
        <w:t xml:space="preserve"> </w:t>
      </w:r>
      <w:r>
        <w:rPr>
          <w:spacing w:val="-9"/>
          <w:sz w:val="24"/>
        </w:rPr>
        <w:t xml:space="preserve">км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водопроводные сети диаметром 63-110 мм, общей протяженностью 6км.</w:t>
      </w:r>
    </w:p>
    <w:p w:rsidR="00ED7098" w:rsidRDefault="00ED7098" w:rsidP="0023408C">
      <w:pPr>
        <w:pStyle w:val="a5"/>
        <w:numPr>
          <w:ilvl w:val="3"/>
          <w:numId w:val="4"/>
        </w:numPr>
        <w:tabs>
          <w:tab w:val="left" w:pos="2363"/>
        </w:tabs>
        <w:spacing w:before="0"/>
        <w:ind w:left="0" w:firstLine="1277"/>
        <w:jc w:val="both"/>
        <w:rPr>
          <w:b/>
        </w:rPr>
      </w:pPr>
      <w:bookmarkStart w:id="14" w:name="_bookmark14"/>
      <w:bookmarkEnd w:id="14"/>
      <w:r>
        <w:rPr>
          <w:b/>
        </w:rPr>
        <w:t>Водоотведение (канализация) Омское сельское поселение</w:t>
      </w:r>
    </w:p>
    <w:p w:rsidR="00ED7098" w:rsidRDefault="00ED7098" w:rsidP="0023408C">
      <w:pPr>
        <w:pStyle w:val="a3"/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0"/>
          <w:numId w:val="2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канализационные очистные сооружения производительностью 2180 куб.м /сут (зона инженерной инфраструктуры, санитарно-защитная зона 200 метров)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п. Омский</w:t>
      </w:r>
    </w:p>
    <w:p w:rsidR="00ED7098" w:rsidRDefault="00ED7098" w:rsidP="0023408C">
      <w:pPr>
        <w:pStyle w:val="a3"/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канализационная насосн</w:t>
      </w:r>
      <w:r w:rsidR="00316520">
        <w:rPr>
          <w:sz w:val="24"/>
        </w:rPr>
        <w:t>ая станция мощностью 1728 куб.м</w:t>
      </w:r>
      <w:r>
        <w:rPr>
          <w:sz w:val="24"/>
        </w:rPr>
        <w:t xml:space="preserve">/сут (72 куб.м /ч) (зона производственного и коммунально-складского назначения, санитарно-защитная зона </w:t>
      </w:r>
      <w:r>
        <w:rPr>
          <w:spacing w:val="-3"/>
          <w:sz w:val="24"/>
        </w:rPr>
        <w:t xml:space="preserve">20 </w:t>
      </w:r>
      <w:r>
        <w:rPr>
          <w:sz w:val="24"/>
        </w:rPr>
        <w:t>метров) - 1 объект</w:t>
      </w:r>
      <w:r w:rsidR="0023408C">
        <w:rPr>
          <w:sz w:val="24"/>
        </w:rPr>
        <w:t xml:space="preserve">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канализационные сети диаметром 110-250 мм, общей протяженностью 3,5 км (реконструкция);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канализационные сети диаметром 160-225 мм, общей протяженностью 2,1км.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Зеленовка, д. Березянка</w:t>
      </w:r>
    </w:p>
    <w:p w:rsidR="00ED7098" w:rsidRDefault="00ED7098" w:rsidP="0023408C">
      <w:pPr>
        <w:pStyle w:val="a3"/>
        <w:jc w:val="both"/>
      </w:pPr>
      <w:r>
        <w:t>Размещение объектов водоотведения не предусматривается.</w:t>
      </w:r>
    </w:p>
    <w:p w:rsidR="00ED7098" w:rsidRDefault="00ED7098" w:rsidP="0023408C">
      <w:pPr>
        <w:pStyle w:val="a5"/>
        <w:numPr>
          <w:ilvl w:val="3"/>
          <w:numId w:val="4"/>
        </w:numPr>
        <w:tabs>
          <w:tab w:val="left" w:pos="851"/>
        </w:tabs>
        <w:spacing w:before="0"/>
        <w:ind w:left="0" w:firstLine="0"/>
        <w:jc w:val="both"/>
        <w:rPr>
          <w:b/>
        </w:rPr>
      </w:pPr>
      <w:bookmarkStart w:id="15" w:name="_bookmark15"/>
      <w:bookmarkEnd w:id="15"/>
      <w:r>
        <w:rPr>
          <w:b/>
        </w:rPr>
        <w:t>Теплоснабжение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п. Омский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56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котельная блочно-модульного типа мощностью 1,6 Гкал/ч (зона общественно- делового назначения) - 1объект;</w:t>
      </w:r>
    </w:p>
    <w:p w:rsidR="00784E3D" w:rsidRDefault="00ED7098" w:rsidP="0023408C">
      <w:pPr>
        <w:pStyle w:val="a5"/>
        <w:numPr>
          <w:ilvl w:val="0"/>
          <w:numId w:val="3"/>
        </w:numPr>
        <w:tabs>
          <w:tab w:val="left" w:pos="567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тепловые сети общей протяженностью 0,3 км. </w:t>
      </w:r>
    </w:p>
    <w:p w:rsidR="00ED7098" w:rsidRDefault="00ED7098" w:rsidP="00784E3D">
      <w:pPr>
        <w:pStyle w:val="a5"/>
        <w:tabs>
          <w:tab w:val="left" w:pos="567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На расчетный срок: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567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котельная блочно-модульного типа мощностью 2,3 Гкал/ч (зона производственного и коммунально-складского назначения)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567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lastRenderedPageBreak/>
        <w:t>тепловые сети общей протяженностью 1,3 км (реконструкция).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Зеленовка, д. Березянка</w:t>
      </w:r>
    </w:p>
    <w:p w:rsidR="00ED7098" w:rsidRDefault="00ED7098" w:rsidP="0023408C">
      <w:pPr>
        <w:pStyle w:val="a3"/>
        <w:jc w:val="both"/>
      </w:pPr>
      <w:r>
        <w:t>Размещение объектов теплоснабжения не предусматривается.</w:t>
      </w:r>
    </w:p>
    <w:p w:rsidR="00ED7098" w:rsidRDefault="00ED7098" w:rsidP="0023408C">
      <w:pPr>
        <w:pStyle w:val="a5"/>
        <w:numPr>
          <w:ilvl w:val="3"/>
          <w:numId w:val="4"/>
        </w:numPr>
        <w:tabs>
          <w:tab w:val="left" w:pos="851"/>
        </w:tabs>
        <w:spacing w:before="0"/>
        <w:ind w:left="0" w:firstLine="0"/>
        <w:jc w:val="both"/>
        <w:rPr>
          <w:b/>
        </w:rPr>
      </w:pPr>
      <w:bookmarkStart w:id="16" w:name="_bookmark16"/>
      <w:bookmarkEnd w:id="16"/>
      <w:r>
        <w:rPr>
          <w:b/>
          <w:spacing w:val="-1"/>
        </w:rPr>
        <w:t xml:space="preserve">Электроснабжение </w:t>
      </w:r>
      <w:r>
        <w:rPr>
          <w:b/>
        </w:rPr>
        <w:t>Омское сельское поселение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28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6,3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23408C">
      <w:pPr>
        <w:pStyle w:val="a3"/>
        <w:tabs>
          <w:tab w:val="left" w:pos="284"/>
        </w:tabs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28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 подстанция ТП 10/0,4 кВ мощностью 100 кВА (зона инженерной инфраструктуры) – 1объект;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28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0,8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п. Омский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трансформаторные подстанции ТП 10/0,4 кВ мощностью 160 и 250 кВА (зона индивидуальной жилой застройки) - 2 объекта;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1,2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23408C">
      <w:pPr>
        <w:pStyle w:val="a3"/>
        <w:tabs>
          <w:tab w:val="left" w:pos="426"/>
        </w:tabs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3464"/>
          <w:tab w:val="left" w:pos="4888"/>
          <w:tab w:val="left" w:pos="5444"/>
          <w:tab w:val="left" w:pos="6286"/>
          <w:tab w:val="left" w:pos="6800"/>
          <w:tab w:val="left" w:pos="8243"/>
          <w:tab w:val="left" w:pos="8838"/>
          <w:tab w:val="left" w:pos="952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 w:rsidR="007D5E1F">
        <w:rPr>
          <w:sz w:val="24"/>
        </w:rPr>
        <w:t xml:space="preserve"> </w:t>
      </w:r>
      <w:r>
        <w:rPr>
          <w:sz w:val="24"/>
        </w:rPr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>
        <w:rPr>
          <w:sz w:val="24"/>
        </w:rPr>
        <w:tab/>
        <w:t>250</w:t>
      </w:r>
      <w:r>
        <w:rPr>
          <w:sz w:val="24"/>
        </w:rPr>
        <w:tab/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 xml:space="preserve">индивидуальной жилой застройки)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трансформаторная подстанция ТП 10/0,4 кВ мощностью 250 кВА (зона природного ландшафта)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3463"/>
          <w:tab w:val="left" w:pos="4885"/>
          <w:tab w:val="left" w:pos="5442"/>
          <w:tab w:val="left" w:pos="6284"/>
          <w:tab w:val="left" w:pos="6797"/>
          <w:tab w:val="left" w:pos="8241"/>
          <w:tab w:val="left" w:pos="8836"/>
          <w:tab w:val="left" w:pos="9522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 w:rsidR="007D5E1F">
        <w:rPr>
          <w:sz w:val="24"/>
        </w:rPr>
        <w:t xml:space="preserve"> </w:t>
      </w:r>
      <w:r>
        <w:rPr>
          <w:sz w:val="24"/>
        </w:rPr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>
        <w:rPr>
          <w:sz w:val="24"/>
        </w:rPr>
        <w:tab/>
        <w:t>250</w:t>
      </w:r>
      <w:r w:rsidR="007D5E1F">
        <w:rPr>
          <w:sz w:val="24"/>
        </w:rPr>
        <w:t xml:space="preserve"> </w:t>
      </w:r>
      <w:r>
        <w:rPr>
          <w:sz w:val="24"/>
        </w:rPr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>индивидуальной жилой застройки) - 1 объект</w:t>
      </w:r>
      <w:r w:rsidR="00DB2DD4">
        <w:rPr>
          <w:sz w:val="24"/>
        </w:rPr>
        <w:t xml:space="preserve">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 подстанция ТП 10/0,4 кВ мощностью 250 кВА (зона малоэтажной жилой застройки) - 1 объект (реконструкция);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 подстанция ТП 10/0,4 кВ мощностью 160 кВА (зона природного ландшафта) - 1 объект (реконструкция);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3463"/>
          <w:tab w:val="left" w:pos="4884"/>
          <w:tab w:val="left" w:pos="5441"/>
          <w:tab w:val="left" w:pos="6283"/>
          <w:tab w:val="left" w:pos="6796"/>
          <w:tab w:val="left" w:pos="8240"/>
          <w:tab w:val="left" w:pos="8835"/>
          <w:tab w:val="left" w:pos="9521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 w:rsidR="007D5E1F">
        <w:rPr>
          <w:sz w:val="24"/>
        </w:rPr>
        <w:t xml:space="preserve"> </w:t>
      </w:r>
      <w:r>
        <w:rPr>
          <w:sz w:val="24"/>
        </w:rPr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>
        <w:rPr>
          <w:sz w:val="24"/>
        </w:rPr>
        <w:tab/>
        <w:t>630</w:t>
      </w:r>
      <w:r w:rsidR="007D5E1F">
        <w:rPr>
          <w:sz w:val="24"/>
        </w:rPr>
        <w:t xml:space="preserve"> </w:t>
      </w:r>
      <w:r>
        <w:rPr>
          <w:sz w:val="24"/>
        </w:rPr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>производственного и коммунально-складского назначения) - 1 объект</w:t>
      </w:r>
      <w:r w:rsidR="008D0C87">
        <w:rPr>
          <w:sz w:val="24"/>
        </w:rPr>
        <w:t xml:space="preserve">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2,6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ED7098">
      <w:pPr>
        <w:rPr>
          <w:b/>
        </w:rPr>
      </w:pPr>
      <w:r>
        <w:rPr>
          <w:b/>
        </w:rPr>
        <w:t>д. Березянка</w:t>
      </w:r>
    </w:p>
    <w:p w:rsidR="00ED7098" w:rsidRDefault="00ED7098" w:rsidP="0023408C">
      <w:pPr>
        <w:pStyle w:val="a3"/>
        <w:tabs>
          <w:tab w:val="left" w:pos="426"/>
        </w:tabs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трансформаторные подстанции ТП 10/0,4 кВ мощностью 100 и 160 кВА (зона индивидуальной жилой застройки) - 2 объекта;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1,6 км</w:t>
      </w:r>
      <w:r w:rsidR="00784E3D">
        <w:rPr>
          <w:sz w:val="24"/>
        </w:rPr>
        <w:t xml:space="preserve"> </w:t>
      </w:r>
      <w:r>
        <w:rPr>
          <w:sz w:val="24"/>
        </w:rPr>
        <w:t>-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23408C">
      <w:pPr>
        <w:pStyle w:val="a3"/>
        <w:tabs>
          <w:tab w:val="left" w:pos="426"/>
        </w:tabs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трансформаторные подстанции ТП 10/0,4 кВ мощностью 63 и 160 кВА (зона индивидуальной жилой застройки) - 4 объекта;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  <w:tab w:val="left" w:pos="3463"/>
          <w:tab w:val="left" w:pos="4884"/>
          <w:tab w:val="left" w:pos="5441"/>
          <w:tab w:val="left" w:pos="6287"/>
          <w:tab w:val="left" w:pos="6800"/>
          <w:tab w:val="left" w:pos="8244"/>
          <w:tab w:val="left" w:pos="8839"/>
          <w:tab w:val="left" w:pos="9525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 w:rsidR="007D5E1F">
        <w:rPr>
          <w:sz w:val="24"/>
        </w:rPr>
        <w:t xml:space="preserve"> </w:t>
      </w:r>
      <w:r>
        <w:rPr>
          <w:sz w:val="24"/>
        </w:rPr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>
        <w:rPr>
          <w:sz w:val="24"/>
        </w:rPr>
        <w:tab/>
        <w:t>250</w:t>
      </w:r>
      <w:r w:rsidR="007D5E1F">
        <w:rPr>
          <w:sz w:val="24"/>
        </w:rPr>
        <w:t xml:space="preserve"> </w:t>
      </w:r>
      <w:r>
        <w:rPr>
          <w:sz w:val="24"/>
        </w:rPr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>общественно-делового назначения) - 1 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 подстанция ТП 10/0,4 кВ мощностью 250 кВА (зона малоэтажной жилой застройки) - 1 объект</w:t>
      </w:r>
      <w:r w:rsidR="0023408C">
        <w:rPr>
          <w:sz w:val="24"/>
        </w:rPr>
        <w:t xml:space="preserve">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2,6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ED7098">
      <w:pPr>
        <w:rPr>
          <w:b/>
        </w:rPr>
      </w:pPr>
    </w:p>
    <w:p w:rsidR="00316520" w:rsidRDefault="00316520" w:rsidP="00ED7098">
      <w:pPr>
        <w:rPr>
          <w:b/>
        </w:rPr>
      </w:pPr>
    </w:p>
    <w:p w:rsidR="00ED7098" w:rsidRDefault="00ED7098" w:rsidP="00ED7098">
      <w:pPr>
        <w:rPr>
          <w:b/>
        </w:rPr>
      </w:pPr>
      <w:r>
        <w:rPr>
          <w:b/>
        </w:rPr>
        <w:lastRenderedPageBreak/>
        <w:t>д. Зеленовка</w:t>
      </w:r>
    </w:p>
    <w:p w:rsidR="00ED7098" w:rsidRDefault="00ED7098" w:rsidP="00ED7098">
      <w:pPr>
        <w:pStyle w:val="a3"/>
        <w:tabs>
          <w:tab w:val="left" w:pos="426"/>
        </w:tabs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  <w:tab w:val="left" w:pos="3463"/>
          <w:tab w:val="left" w:pos="4884"/>
          <w:tab w:val="left" w:pos="5441"/>
          <w:tab w:val="left" w:pos="6283"/>
          <w:tab w:val="left" w:pos="6796"/>
          <w:tab w:val="left" w:pos="8240"/>
          <w:tab w:val="left" w:pos="8835"/>
          <w:tab w:val="left" w:pos="9521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>
        <w:rPr>
          <w:sz w:val="24"/>
        </w:rPr>
        <w:tab/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 w:rsidR="007D5E1F">
        <w:rPr>
          <w:sz w:val="24"/>
        </w:rPr>
        <w:t xml:space="preserve"> </w:t>
      </w:r>
      <w:r>
        <w:rPr>
          <w:sz w:val="24"/>
        </w:rPr>
        <w:t>100</w:t>
      </w:r>
      <w:r w:rsidR="007D5E1F">
        <w:rPr>
          <w:sz w:val="24"/>
        </w:rPr>
        <w:t xml:space="preserve"> </w:t>
      </w:r>
      <w:r>
        <w:rPr>
          <w:sz w:val="24"/>
        </w:rPr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>общественно-делового назначения) - 1 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  <w:tab w:val="left" w:pos="3463"/>
          <w:tab w:val="left" w:pos="4884"/>
          <w:tab w:val="left" w:pos="5441"/>
          <w:tab w:val="left" w:pos="6283"/>
          <w:tab w:val="left" w:pos="6796"/>
          <w:tab w:val="left" w:pos="8240"/>
          <w:tab w:val="left" w:pos="8835"/>
          <w:tab w:val="left" w:pos="9521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 w:rsidR="007D5E1F">
        <w:rPr>
          <w:sz w:val="24"/>
        </w:rPr>
        <w:t xml:space="preserve"> </w:t>
      </w:r>
      <w:r>
        <w:rPr>
          <w:sz w:val="24"/>
        </w:rPr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>
        <w:rPr>
          <w:sz w:val="24"/>
        </w:rPr>
        <w:tab/>
        <w:t>100</w:t>
      </w:r>
      <w:r w:rsidR="007D5E1F">
        <w:rPr>
          <w:sz w:val="24"/>
        </w:rPr>
        <w:t xml:space="preserve"> </w:t>
      </w:r>
      <w:r>
        <w:rPr>
          <w:sz w:val="24"/>
        </w:rPr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 xml:space="preserve">индивидуальной жилой застройки)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426"/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1,1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23408C">
      <w:pPr>
        <w:pStyle w:val="a3"/>
        <w:tabs>
          <w:tab w:val="left" w:pos="426"/>
        </w:tabs>
        <w:jc w:val="both"/>
      </w:pPr>
      <w:r>
        <w:t>На расчетный срок: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трансформаторные подстанции ТП 10/0,4 кВ мощностью 160 и 250 кВА (зона индивидуальной жилой застройки) </w:t>
      </w:r>
      <w:r w:rsidR="00784E3D">
        <w:rPr>
          <w:sz w:val="24"/>
        </w:rPr>
        <w:t>–</w:t>
      </w:r>
      <w:r>
        <w:rPr>
          <w:sz w:val="24"/>
        </w:rPr>
        <w:t xml:space="preserve"> 4</w:t>
      </w:r>
      <w:r w:rsidR="00784E3D">
        <w:rPr>
          <w:sz w:val="24"/>
        </w:rPr>
        <w:t xml:space="preserve"> </w:t>
      </w:r>
      <w:r>
        <w:rPr>
          <w:sz w:val="24"/>
        </w:rPr>
        <w:t>объекта;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  <w:tab w:val="left" w:pos="3464"/>
          <w:tab w:val="left" w:pos="4888"/>
          <w:tab w:val="left" w:pos="5444"/>
          <w:tab w:val="left" w:pos="6286"/>
          <w:tab w:val="left" w:pos="6800"/>
          <w:tab w:val="left" w:pos="8243"/>
          <w:tab w:val="left" w:pos="8838"/>
          <w:tab w:val="left" w:pos="9524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</w:t>
      </w:r>
      <w:r w:rsidR="007D5E1F">
        <w:rPr>
          <w:sz w:val="24"/>
        </w:rPr>
        <w:t xml:space="preserve"> </w:t>
      </w:r>
      <w:r>
        <w:rPr>
          <w:sz w:val="24"/>
        </w:rPr>
        <w:t>подстанция</w:t>
      </w:r>
      <w:r w:rsidR="007D5E1F">
        <w:rPr>
          <w:sz w:val="24"/>
        </w:rPr>
        <w:t xml:space="preserve"> </w:t>
      </w:r>
      <w:r>
        <w:rPr>
          <w:sz w:val="24"/>
        </w:rPr>
        <w:t>ТП</w:t>
      </w:r>
      <w:r w:rsidR="007D5E1F">
        <w:rPr>
          <w:sz w:val="24"/>
        </w:rPr>
        <w:t xml:space="preserve"> </w:t>
      </w:r>
      <w:r>
        <w:rPr>
          <w:sz w:val="24"/>
        </w:rPr>
        <w:t>10/0,4</w:t>
      </w:r>
      <w:r w:rsidR="007D5E1F">
        <w:rPr>
          <w:sz w:val="24"/>
        </w:rPr>
        <w:t xml:space="preserve"> </w:t>
      </w:r>
      <w:r>
        <w:rPr>
          <w:sz w:val="24"/>
        </w:rPr>
        <w:t>кВ</w:t>
      </w:r>
      <w:r w:rsidR="007D5E1F">
        <w:rPr>
          <w:sz w:val="24"/>
        </w:rPr>
        <w:t xml:space="preserve"> </w:t>
      </w:r>
      <w:r>
        <w:rPr>
          <w:sz w:val="24"/>
        </w:rPr>
        <w:t>мощностью</w:t>
      </w:r>
      <w:r>
        <w:rPr>
          <w:sz w:val="24"/>
        </w:rPr>
        <w:tab/>
        <w:t>160</w:t>
      </w:r>
      <w:r>
        <w:rPr>
          <w:sz w:val="24"/>
        </w:rPr>
        <w:tab/>
        <w:t>кВА</w:t>
      </w:r>
      <w:r w:rsidR="007D5E1F">
        <w:rPr>
          <w:sz w:val="24"/>
        </w:rPr>
        <w:t xml:space="preserve"> </w:t>
      </w:r>
      <w:r>
        <w:rPr>
          <w:spacing w:val="-5"/>
          <w:sz w:val="24"/>
        </w:rPr>
        <w:t xml:space="preserve">(зона </w:t>
      </w:r>
      <w:r>
        <w:rPr>
          <w:sz w:val="24"/>
        </w:rPr>
        <w:t>общественно-делового назначения) - 1 объект;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  <w:tab w:val="left" w:pos="8198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  подстанция  ТП  10/0,4  кВ мощностью 100</w:t>
      </w:r>
      <w:r w:rsidR="007D5E1F">
        <w:rPr>
          <w:sz w:val="24"/>
        </w:rPr>
        <w:t xml:space="preserve"> </w:t>
      </w:r>
      <w:r>
        <w:rPr>
          <w:sz w:val="24"/>
        </w:rPr>
        <w:t>и 160 кВА</w:t>
      </w:r>
      <w:r w:rsidR="00F57A28">
        <w:rPr>
          <w:sz w:val="24"/>
        </w:rPr>
        <w:t xml:space="preserve"> </w:t>
      </w:r>
      <w:r>
        <w:rPr>
          <w:spacing w:val="-4"/>
          <w:sz w:val="24"/>
        </w:rPr>
        <w:t xml:space="preserve">(зона </w:t>
      </w:r>
      <w:r>
        <w:rPr>
          <w:sz w:val="24"/>
        </w:rPr>
        <w:t xml:space="preserve">природного ландшафта) </w:t>
      </w:r>
      <w:r w:rsidR="00784E3D">
        <w:rPr>
          <w:sz w:val="24"/>
        </w:rPr>
        <w:t>–</w:t>
      </w:r>
      <w:r>
        <w:rPr>
          <w:sz w:val="24"/>
        </w:rPr>
        <w:t xml:space="preserve"> 2</w:t>
      </w:r>
      <w:r w:rsidR="00784E3D">
        <w:rPr>
          <w:sz w:val="24"/>
        </w:rPr>
        <w:t xml:space="preserve"> </w:t>
      </w:r>
      <w:r>
        <w:rPr>
          <w:sz w:val="24"/>
        </w:rPr>
        <w:t>объекта;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  <w:tab w:val="left" w:pos="131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трансформаторная подстанция ТП 10/0,4 кВ мощностью 250 кВА (зона природного ландшафта) - 1 объект</w:t>
      </w:r>
      <w:r w:rsidR="00F57A28">
        <w:rPr>
          <w:sz w:val="24"/>
        </w:rPr>
        <w:t xml:space="preserve"> </w:t>
      </w:r>
      <w:r>
        <w:rPr>
          <w:sz w:val="24"/>
        </w:rPr>
        <w:t>(реконструкция);</w:t>
      </w:r>
    </w:p>
    <w:p w:rsidR="00ED7098" w:rsidRDefault="00ED7098" w:rsidP="0023408C">
      <w:pPr>
        <w:pStyle w:val="a5"/>
        <w:numPr>
          <w:ilvl w:val="1"/>
          <w:numId w:val="3"/>
        </w:numPr>
        <w:tabs>
          <w:tab w:val="left" w:pos="426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воздушные линии электропередачи напряжением 10 кВ, общей протяженностью 3,6 км, охранная зона 5</w:t>
      </w:r>
      <w:r w:rsidR="00784E3D">
        <w:rPr>
          <w:sz w:val="24"/>
        </w:rPr>
        <w:t xml:space="preserve"> </w:t>
      </w:r>
      <w:r>
        <w:rPr>
          <w:sz w:val="24"/>
        </w:rPr>
        <w:t>метров.</w:t>
      </w:r>
    </w:p>
    <w:p w:rsidR="00ED7098" w:rsidRDefault="00ED7098" w:rsidP="0023408C">
      <w:pPr>
        <w:pStyle w:val="a5"/>
        <w:numPr>
          <w:ilvl w:val="3"/>
          <w:numId w:val="4"/>
        </w:numPr>
        <w:tabs>
          <w:tab w:val="left" w:pos="993"/>
        </w:tabs>
        <w:spacing w:before="0"/>
        <w:ind w:left="0" w:firstLine="0"/>
        <w:jc w:val="both"/>
        <w:rPr>
          <w:b/>
        </w:rPr>
      </w:pPr>
      <w:bookmarkStart w:id="17" w:name="_bookmark17"/>
      <w:bookmarkEnd w:id="17"/>
      <w:r>
        <w:rPr>
          <w:b/>
        </w:rPr>
        <w:t>Газоснабжение</w:t>
      </w:r>
    </w:p>
    <w:p w:rsidR="00ED7098" w:rsidRDefault="00ED7098" w:rsidP="00ED7098">
      <w:pPr>
        <w:rPr>
          <w:b/>
        </w:rPr>
      </w:pPr>
      <w:r>
        <w:rPr>
          <w:b/>
        </w:rPr>
        <w:t>п. Омский</w:t>
      </w:r>
    </w:p>
    <w:p w:rsidR="00ED7098" w:rsidRDefault="00ED7098" w:rsidP="0023408C">
      <w:pPr>
        <w:pStyle w:val="a3"/>
        <w:jc w:val="both"/>
      </w:pPr>
      <w:r>
        <w:t>На первую</w:t>
      </w:r>
      <w:r w:rsidR="00DC473C">
        <w:t xml:space="preserve"> </w:t>
      </w:r>
      <w:r>
        <w:t>очередь:</w:t>
      </w:r>
    </w:p>
    <w:p w:rsidR="00ED7098" w:rsidRDefault="00ED7098" w:rsidP="0023408C">
      <w:pPr>
        <w:pStyle w:val="a5"/>
        <w:numPr>
          <w:ilvl w:val="0"/>
          <w:numId w:val="2"/>
        </w:numPr>
        <w:tabs>
          <w:tab w:val="left" w:pos="1185"/>
        </w:tabs>
        <w:spacing w:before="0"/>
        <w:ind w:left="0" w:firstLine="60"/>
        <w:jc w:val="both"/>
        <w:rPr>
          <w:sz w:val="24"/>
        </w:rPr>
      </w:pPr>
      <w:r>
        <w:rPr>
          <w:sz w:val="24"/>
        </w:rPr>
        <w:t>газопровод среднего давления диаметром 63-160 мм, общей протяженностью 2 км. На расчетный</w:t>
      </w:r>
      <w:r w:rsidR="00DC473C">
        <w:rPr>
          <w:sz w:val="24"/>
        </w:rPr>
        <w:t xml:space="preserve"> </w:t>
      </w:r>
      <w:r>
        <w:rPr>
          <w:sz w:val="24"/>
        </w:rPr>
        <w:t>срок:</w:t>
      </w:r>
    </w:p>
    <w:p w:rsidR="00ED7098" w:rsidRDefault="00ED7098" w:rsidP="0023408C">
      <w:pPr>
        <w:pStyle w:val="a5"/>
        <w:numPr>
          <w:ilvl w:val="0"/>
          <w:numId w:val="2"/>
        </w:numPr>
        <w:tabs>
          <w:tab w:val="left" w:pos="1185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газопровод среднего давления диаметром 63-160 мм, общей протяженностью 3,7</w:t>
      </w:r>
      <w:r w:rsidR="00784E3D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Зеленовка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пункт редуцирования газа производительностью 1300 куб.м/час (зона природного ландшафта, охранная зона 10 метров) - 1объект;</w:t>
      </w:r>
    </w:p>
    <w:p w:rsidR="00ED7098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газопроводы высокого давления диаметром 110 мм, общей протяженностью 2,3 км</w:t>
      </w:r>
      <w:r w:rsidR="00F57A28">
        <w:rPr>
          <w:sz w:val="24"/>
        </w:rPr>
        <w:t xml:space="preserve"> </w:t>
      </w:r>
      <w:r>
        <w:rPr>
          <w:sz w:val="24"/>
        </w:rPr>
        <w:t>- охранная зона 7метров;</w:t>
      </w:r>
    </w:p>
    <w:p w:rsidR="00ED7098" w:rsidRPr="00332040" w:rsidRDefault="00ED7098" w:rsidP="0023408C">
      <w:pPr>
        <w:pStyle w:val="a5"/>
        <w:numPr>
          <w:ilvl w:val="0"/>
          <w:numId w:val="3"/>
        </w:numPr>
        <w:tabs>
          <w:tab w:val="left" w:pos="1173"/>
        </w:tabs>
        <w:spacing w:before="0"/>
        <w:ind w:left="0" w:firstLine="0"/>
        <w:jc w:val="both"/>
        <w:rPr>
          <w:sz w:val="24"/>
        </w:rPr>
        <w:sectPr w:rsidR="00ED7098" w:rsidRPr="00332040">
          <w:pgSz w:w="11910" w:h="16840"/>
          <w:pgMar w:top="1100" w:right="440" w:bottom="940" w:left="1000" w:header="684" w:footer="754" w:gutter="0"/>
          <w:cols w:space="720"/>
        </w:sectPr>
      </w:pPr>
      <w:r>
        <w:rPr>
          <w:sz w:val="24"/>
        </w:rPr>
        <w:t>газопроводысреднегодавлениядиаметром110-160мм,</w:t>
      </w:r>
      <w:r w:rsidR="00CB79F7">
        <w:rPr>
          <w:sz w:val="24"/>
        </w:rPr>
        <w:t xml:space="preserve"> </w:t>
      </w:r>
      <w:r>
        <w:rPr>
          <w:sz w:val="24"/>
        </w:rPr>
        <w:t>общей</w:t>
      </w:r>
      <w:r w:rsidR="00F57A28">
        <w:rPr>
          <w:sz w:val="24"/>
        </w:rPr>
        <w:t xml:space="preserve"> </w:t>
      </w:r>
      <w:r>
        <w:rPr>
          <w:sz w:val="24"/>
        </w:rPr>
        <w:t>протяженностью</w:t>
      </w:r>
      <w:r w:rsidR="00CB79F7">
        <w:rPr>
          <w:sz w:val="24"/>
        </w:rPr>
        <w:t xml:space="preserve"> </w:t>
      </w:r>
      <w:r>
        <w:rPr>
          <w:sz w:val="24"/>
        </w:rPr>
        <w:t>3,5</w:t>
      </w:r>
      <w:r w:rsidR="00CB79F7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23408C">
      <w:pPr>
        <w:pStyle w:val="a3"/>
        <w:jc w:val="both"/>
      </w:pPr>
    </w:p>
    <w:p w:rsidR="00ED7098" w:rsidRPr="00332040" w:rsidRDefault="00CB79F7" w:rsidP="0023408C">
      <w:pPr>
        <w:pStyle w:val="a3"/>
        <w:jc w:val="both"/>
      </w:pPr>
      <w:r>
        <w:t xml:space="preserve">– </w:t>
      </w:r>
      <w:r>
        <w:tab/>
      </w:r>
    </w:p>
    <w:p w:rsidR="00CB79F7" w:rsidRDefault="00ED7098" w:rsidP="00CB79F7">
      <w:pPr>
        <w:pStyle w:val="a3"/>
        <w:jc w:val="both"/>
      </w:pPr>
      <w:r>
        <w:lastRenderedPageBreak/>
        <w:t>На расчетный срок:</w:t>
      </w:r>
    </w:p>
    <w:p w:rsidR="00ED7098" w:rsidRDefault="00ED7098" w:rsidP="00CB79F7">
      <w:pPr>
        <w:pStyle w:val="a3"/>
        <w:jc w:val="both"/>
      </w:pPr>
      <w:r>
        <w:t>пункт редуцирования газа производительностью 1300 куб.м/час (зона природного</w:t>
      </w:r>
    </w:p>
    <w:p w:rsidR="00ED7098" w:rsidRDefault="00ED7098" w:rsidP="0023408C">
      <w:pPr>
        <w:jc w:val="both"/>
        <w:rPr>
          <w:sz w:val="24"/>
        </w:rPr>
        <w:sectPr w:rsidR="00ED7098">
          <w:type w:val="continuous"/>
          <w:pgSz w:w="11910" w:h="16840"/>
          <w:pgMar w:top="1060" w:right="440" w:bottom="280" w:left="1000" w:header="720" w:footer="720" w:gutter="0"/>
          <w:cols w:num="2" w:space="720" w:equalWidth="0">
            <w:col w:w="748" w:space="40"/>
            <w:col w:w="9682"/>
          </w:cols>
        </w:sectPr>
      </w:pPr>
    </w:p>
    <w:p w:rsidR="00ED7098" w:rsidRDefault="00ED7098" w:rsidP="0023408C">
      <w:pPr>
        <w:pStyle w:val="a3"/>
        <w:jc w:val="both"/>
      </w:pPr>
      <w:r>
        <w:lastRenderedPageBreak/>
        <w:t>ландшафта, охранная зона 10 метров) - 1 объект;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851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газопроводы высокого давления диаметром 110 мм, общей протяженностью 1,5 км, охранная зона 7</w:t>
      </w:r>
      <w:r w:rsidR="00CB79F7">
        <w:rPr>
          <w:sz w:val="24"/>
        </w:rPr>
        <w:t xml:space="preserve"> </w:t>
      </w:r>
      <w:r>
        <w:rPr>
          <w:sz w:val="24"/>
        </w:rPr>
        <w:t>метров;</w:t>
      </w:r>
    </w:p>
    <w:p w:rsidR="00ED7098" w:rsidRPr="00332040" w:rsidRDefault="00ED7098" w:rsidP="0023408C">
      <w:pPr>
        <w:pStyle w:val="a5"/>
        <w:numPr>
          <w:ilvl w:val="1"/>
          <w:numId w:val="1"/>
        </w:numPr>
        <w:tabs>
          <w:tab w:val="left" w:pos="851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газопроводы среднего давления диаметром 110-160 мм, общей протяженностью</w:t>
      </w:r>
      <w:r w:rsidR="00DC473C">
        <w:rPr>
          <w:sz w:val="24"/>
        </w:rPr>
        <w:t xml:space="preserve"> </w:t>
      </w:r>
      <w:r>
        <w:rPr>
          <w:sz w:val="24"/>
        </w:rPr>
        <w:t>4,7км.</w:t>
      </w:r>
    </w:p>
    <w:p w:rsidR="00ED7098" w:rsidRDefault="00ED7098" w:rsidP="00ED7098">
      <w:pPr>
        <w:rPr>
          <w:b/>
        </w:rPr>
      </w:pPr>
      <w:r>
        <w:rPr>
          <w:b/>
        </w:rPr>
        <w:t>д. Березянка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пункт редуцирования газа производительностью 1300 куб.м/час (зона природного ландшафта, охранная зона 10 метров)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газопроводы высокого давления диаметром 160 мм, общей протяженностью 0,6 км- охранная зона 7</w:t>
      </w:r>
      <w:r w:rsidR="00784E3D">
        <w:rPr>
          <w:sz w:val="24"/>
        </w:rPr>
        <w:t xml:space="preserve"> </w:t>
      </w:r>
      <w:r>
        <w:rPr>
          <w:sz w:val="24"/>
        </w:rPr>
        <w:t>метров;</w:t>
      </w:r>
    </w:p>
    <w:p w:rsidR="00ED7098" w:rsidRPr="00332040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  <w:sectPr w:rsidR="00ED7098" w:rsidRPr="00332040">
          <w:type w:val="continuous"/>
          <w:pgSz w:w="11910" w:h="16840"/>
          <w:pgMar w:top="1060" w:right="440" w:bottom="280" w:left="1000" w:header="720" w:footer="720" w:gutter="0"/>
          <w:cols w:space="720"/>
        </w:sectPr>
      </w:pPr>
      <w:r>
        <w:rPr>
          <w:sz w:val="24"/>
        </w:rPr>
        <w:t>газопроводы</w:t>
      </w:r>
      <w:r w:rsidR="00784E3D">
        <w:rPr>
          <w:sz w:val="24"/>
        </w:rPr>
        <w:t xml:space="preserve"> </w:t>
      </w:r>
      <w:r>
        <w:rPr>
          <w:sz w:val="24"/>
        </w:rPr>
        <w:t>среднего</w:t>
      </w:r>
      <w:r w:rsidR="00784E3D">
        <w:rPr>
          <w:sz w:val="24"/>
        </w:rPr>
        <w:t xml:space="preserve"> </w:t>
      </w:r>
      <w:r>
        <w:rPr>
          <w:sz w:val="24"/>
        </w:rPr>
        <w:t>давления</w:t>
      </w:r>
      <w:r w:rsidR="00784E3D">
        <w:rPr>
          <w:sz w:val="24"/>
        </w:rPr>
        <w:t xml:space="preserve"> </w:t>
      </w:r>
      <w:r>
        <w:rPr>
          <w:sz w:val="24"/>
        </w:rPr>
        <w:t>диаметром</w:t>
      </w:r>
      <w:r w:rsidR="00784E3D">
        <w:rPr>
          <w:sz w:val="24"/>
        </w:rPr>
        <w:t xml:space="preserve"> </w:t>
      </w:r>
      <w:r>
        <w:rPr>
          <w:sz w:val="24"/>
        </w:rPr>
        <w:t>110-160мм,</w:t>
      </w:r>
      <w:r w:rsidR="00DC473C">
        <w:rPr>
          <w:sz w:val="24"/>
        </w:rPr>
        <w:t xml:space="preserve"> </w:t>
      </w:r>
      <w:r>
        <w:rPr>
          <w:sz w:val="24"/>
        </w:rPr>
        <w:t>общей</w:t>
      </w:r>
      <w:r w:rsidR="00DC473C">
        <w:rPr>
          <w:sz w:val="24"/>
        </w:rPr>
        <w:t xml:space="preserve"> </w:t>
      </w:r>
      <w:r>
        <w:rPr>
          <w:sz w:val="24"/>
        </w:rPr>
        <w:t>протяженностью</w:t>
      </w:r>
      <w:r w:rsidR="00784E3D">
        <w:rPr>
          <w:sz w:val="24"/>
        </w:rPr>
        <w:t xml:space="preserve"> </w:t>
      </w:r>
      <w:r>
        <w:rPr>
          <w:sz w:val="24"/>
        </w:rPr>
        <w:t>2,5км.</w:t>
      </w:r>
    </w:p>
    <w:p w:rsidR="00CB79F7" w:rsidRDefault="00CB79F7" w:rsidP="0023408C">
      <w:pPr>
        <w:pStyle w:val="a3"/>
        <w:jc w:val="both"/>
      </w:pPr>
    </w:p>
    <w:p w:rsidR="00CB79F7" w:rsidRDefault="00CB79F7" w:rsidP="0023408C">
      <w:pPr>
        <w:pStyle w:val="a3"/>
        <w:jc w:val="both"/>
      </w:pPr>
      <w:r>
        <w:t>–</w:t>
      </w:r>
      <w:r>
        <w:tab/>
      </w:r>
    </w:p>
    <w:p w:rsidR="00ED7098" w:rsidRDefault="00ED7098" w:rsidP="0023408C">
      <w:pPr>
        <w:pStyle w:val="a3"/>
        <w:jc w:val="both"/>
      </w:pPr>
      <w:r>
        <w:lastRenderedPageBreak/>
        <w:t>На расчетный срок:</w:t>
      </w:r>
    </w:p>
    <w:p w:rsidR="00ED7098" w:rsidRDefault="00ED7098" w:rsidP="0023408C">
      <w:pPr>
        <w:pStyle w:val="a5"/>
        <w:numPr>
          <w:ilvl w:val="0"/>
          <w:numId w:val="1"/>
        </w:numPr>
        <w:tabs>
          <w:tab w:val="left" w:pos="385"/>
        </w:tabs>
        <w:spacing w:before="0"/>
        <w:ind w:left="0" w:hanging="187"/>
        <w:jc w:val="both"/>
        <w:rPr>
          <w:sz w:val="24"/>
        </w:rPr>
      </w:pPr>
      <w:r>
        <w:rPr>
          <w:sz w:val="24"/>
        </w:rPr>
        <w:t>пункт редуцирования газа производительностью 1300 куб.м/час (зона природного</w:t>
      </w:r>
    </w:p>
    <w:p w:rsidR="00ED7098" w:rsidRDefault="00ED7098" w:rsidP="0023408C">
      <w:pPr>
        <w:jc w:val="both"/>
        <w:rPr>
          <w:sz w:val="24"/>
        </w:rPr>
        <w:sectPr w:rsidR="00ED7098" w:rsidSect="00DB2DD4">
          <w:type w:val="continuous"/>
          <w:pgSz w:w="11910" w:h="16840"/>
          <w:pgMar w:top="1060" w:right="440" w:bottom="280" w:left="1000" w:header="720" w:footer="720" w:gutter="0"/>
          <w:cols w:num="2" w:space="720" w:equalWidth="0">
            <w:col w:w="786" w:space="2"/>
            <w:col w:w="9682"/>
          </w:cols>
        </w:sectPr>
      </w:pPr>
    </w:p>
    <w:p w:rsidR="00ED7098" w:rsidRDefault="00ED7098" w:rsidP="0023408C">
      <w:pPr>
        <w:pStyle w:val="a3"/>
        <w:jc w:val="both"/>
      </w:pPr>
      <w:r>
        <w:lastRenderedPageBreak/>
        <w:t>ландшафта, охранная зона 10 метров) - 1 объект;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газопроводы высокого давления диаметром 63-160 мм, общей протяженностью 0,1 км, охранная зона 7</w:t>
      </w:r>
      <w:r w:rsidR="00CB79F7">
        <w:rPr>
          <w:sz w:val="24"/>
        </w:rPr>
        <w:t xml:space="preserve"> </w:t>
      </w:r>
      <w:r>
        <w:rPr>
          <w:sz w:val="24"/>
        </w:rPr>
        <w:t>метров;</w:t>
      </w:r>
    </w:p>
    <w:p w:rsidR="00ED7098" w:rsidRDefault="00ED7098" w:rsidP="007D5E1F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rPr>
          <w:sz w:val="24"/>
        </w:rPr>
      </w:pPr>
      <w:r>
        <w:rPr>
          <w:sz w:val="24"/>
        </w:rPr>
        <w:lastRenderedPageBreak/>
        <w:t>газопроводы</w:t>
      </w:r>
      <w:r w:rsidR="00DC473C">
        <w:rPr>
          <w:sz w:val="24"/>
        </w:rPr>
        <w:t xml:space="preserve"> </w:t>
      </w:r>
      <w:r>
        <w:rPr>
          <w:sz w:val="24"/>
        </w:rPr>
        <w:t>среднего</w:t>
      </w:r>
      <w:r w:rsidR="00DC473C">
        <w:rPr>
          <w:sz w:val="24"/>
        </w:rPr>
        <w:t xml:space="preserve"> </w:t>
      </w:r>
      <w:r>
        <w:rPr>
          <w:sz w:val="24"/>
        </w:rPr>
        <w:t>давления</w:t>
      </w:r>
      <w:r w:rsidR="00DC473C">
        <w:rPr>
          <w:sz w:val="24"/>
        </w:rPr>
        <w:t xml:space="preserve"> </w:t>
      </w:r>
      <w:r>
        <w:rPr>
          <w:sz w:val="24"/>
        </w:rPr>
        <w:t>диаметром</w:t>
      </w:r>
      <w:r w:rsidR="00784E3D">
        <w:rPr>
          <w:sz w:val="24"/>
        </w:rPr>
        <w:t xml:space="preserve"> </w:t>
      </w:r>
      <w:r>
        <w:rPr>
          <w:sz w:val="24"/>
        </w:rPr>
        <w:t>110-160</w:t>
      </w:r>
      <w:r w:rsidR="00784E3D">
        <w:rPr>
          <w:sz w:val="24"/>
        </w:rPr>
        <w:t xml:space="preserve"> </w:t>
      </w:r>
      <w:r>
        <w:rPr>
          <w:sz w:val="24"/>
        </w:rPr>
        <w:t>мм,</w:t>
      </w:r>
      <w:r w:rsidR="007D5E1F">
        <w:rPr>
          <w:sz w:val="24"/>
        </w:rPr>
        <w:t xml:space="preserve"> </w:t>
      </w:r>
      <w:r>
        <w:rPr>
          <w:sz w:val="24"/>
        </w:rPr>
        <w:t>общей</w:t>
      </w:r>
      <w:r w:rsidR="007D5E1F">
        <w:rPr>
          <w:sz w:val="24"/>
        </w:rPr>
        <w:t xml:space="preserve"> </w:t>
      </w:r>
      <w:r>
        <w:rPr>
          <w:sz w:val="24"/>
        </w:rPr>
        <w:t>протяженностью 6,3</w:t>
      </w:r>
      <w:r w:rsidR="00784E3D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ED7098">
      <w:pPr>
        <w:rPr>
          <w:sz w:val="24"/>
        </w:rPr>
        <w:sectPr w:rsidR="00ED7098">
          <w:type w:val="continuous"/>
          <w:pgSz w:w="11910" w:h="16840"/>
          <w:pgMar w:top="1060" w:right="440" w:bottom="280" w:left="1000" w:header="720" w:footer="720" w:gutter="0"/>
          <w:cols w:space="720"/>
        </w:sectPr>
      </w:pPr>
    </w:p>
    <w:p w:rsidR="00ED7098" w:rsidRDefault="00ED7098" w:rsidP="00ED7098">
      <w:pPr>
        <w:pStyle w:val="a3"/>
        <w:rPr>
          <w:sz w:val="26"/>
        </w:rPr>
      </w:pPr>
    </w:p>
    <w:p w:rsidR="00765B2D" w:rsidRDefault="00765B2D" w:rsidP="00ED7098">
      <w:pPr>
        <w:rPr>
          <w:b/>
        </w:rPr>
      </w:pPr>
      <w:bookmarkStart w:id="18" w:name="_bookmark18"/>
      <w:bookmarkEnd w:id="18"/>
    </w:p>
    <w:p w:rsidR="00ED7098" w:rsidRDefault="00ED7098" w:rsidP="00ED7098">
      <w:pPr>
        <w:rPr>
          <w:b/>
        </w:rPr>
      </w:pPr>
      <w:r>
        <w:rPr>
          <w:b/>
        </w:rPr>
        <w:t>п. Омский</w:t>
      </w:r>
    </w:p>
    <w:p w:rsidR="00ED7098" w:rsidRDefault="00ED7098" w:rsidP="00ED7098">
      <w:pPr>
        <w:pStyle w:val="a3"/>
      </w:pPr>
      <w:r>
        <w:br w:type="column"/>
      </w:r>
    </w:p>
    <w:p w:rsidR="00ED7098" w:rsidRPr="00332040" w:rsidRDefault="00ED7098" w:rsidP="00ED7098">
      <w:pPr>
        <w:pStyle w:val="a3"/>
        <w:rPr>
          <w:b/>
          <w:sz w:val="35"/>
        </w:rPr>
      </w:pPr>
      <w:r>
        <w:rPr>
          <w:b/>
        </w:rPr>
        <w:t>Связь и информатизация</w:t>
      </w:r>
    </w:p>
    <w:p w:rsidR="00ED7098" w:rsidRDefault="00ED7098" w:rsidP="00ED7098">
      <w:pPr>
        <w:sectPr w:rsidR="00ED7098">
          <w:type w:val="continuous"/>
          <w:pgSz w:w="11910" w:h="16840"/>
          <w:pgMar w:top="1060" w:right="440" w:bottom="280" w:left="1000" w:header="720" w:footer="720" w:gutter="0"/>
          <w:cols w:num="2" w:space="720" w:equalWidth="0">
            <w:col w:w="1458" w:space="40"/>
            <w:col w:w="8972"/>
          </w:cols>
        </w:sectPr>
      </w:pPr>
    </w:p>
    <w:p w:rsidR="00ED7098" w:rsidRDefault="00ED7098" w:rsidP="0023408C">
      <w:pPr>
        <w:pStyle w:val="a3"/>
        <w:jc w:val="both"/>
      </w:pPr>
      <w:r>
        <w:lastRenderedPageBreak/>
        <w:t>На первую очередь: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автоматическая телефонная станция номерной емкостью 1360 абонентских номеров (зона общественно-делового назначения) - 1 объект (реконструкция).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Зеленовка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цифровая автоматическая телефонная станция номерной емкостью 1240 абонентских номеров (зона общественно-делового назначения)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волоконно-оптический кабель связи, общей протяженностью 5</w:t>
      </w:r>
      <w:r w:rsidR="00784E3D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23408C">
      <w:pPr>
        <w:jc w:val="both"/>
        <w:rPr>
          <w:b/>
        </w:rPr>
      </w:pPr>
      <w:r>
        <w:rPr>
          <w:b/>
        </w:rPr>
        <w:t>д. Березянка</w:t>
      </w:r>
    </w:p>
    <w:p w:rsidR="00ED7098" w:rsidRDefault="00ED7098" w:rsidP="0023408C">
      <w:pPr>
        <w:pStyle w:val="a3"/>
        <w:jc w:val="both"/>
      </w:pPr>
      <w:r>
        <w:t>На первую очередь: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 xml:space="preserve">цифровая автоматическая телефонная станция номерной емкостью 840 абонентских номеров (зона общественно-делового назначения) </w:t>
      </w:r>
      <w:r w:rsidR="00784E3D">
        <w:rPr>
          <w:sz w:val="24"/>
        </w:rPr>
        <w:t>–</w:t>
      </w:r>
      <w:r>
        <w:rPr>
          <w:sz w:val="24"/>
        </w:rPr>
        <w:t xml:space="preserve"> 1</w:t>
      </w:r>
      <w:r w:rsidR="00784E3D">
        <w:rPr>
          <w:sz w:val="24"/>
        </w:rPr>
        <w:t xml:space="preserve"> </w:t>
      </w:r>
      <w:r>
        <w:rPr>
          <w:sz w:val="24"/>
        </w:rPr>
        <w:t>объект;</w:t>
      </w:r>
    </w:p>
    <w:p w:rsidR="00ED7098" w:rsidRDefault="00ED7098" w:rsidP="0023408C">
      <w:pPr>
        <w:pStyle w:val="a5"/>
        <w:numPr>
          <w:ilvl w:val="1"/>
          <w:numId w:val="1"/>
        </w:numPr>
        <w:tabs>
          <w:tab w:val="left" w:pos="1173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волоконно-оптический кабель связи, общей протяженностью 4,4</w:t>
      </w:r>
      <w:r w:rsidR="00784E3D">
        <w:rPr>
          <w:sz w:val="24"/>
        </w:rPr>
        <w:t xml:space="preserve"> </w:t>
      </w:r>
      <w:r>
        <w:rPr>
          <w:sz w:val="24"/>
        </w:rPr>
        <w:t>км.</w:t>
      </w:r>
    </w:p>
    <w:p w:rsidR="00ED7098" w:rsidRDefault="00ED7098" w:rsidP="0023408C">
      <w:pPr>
        <w:jc w:val="both"/>
        <w:rPr>
          <w:sz w:val="24"/>
        </w:rPr>
      </w:pPr>
    </w:p>
    <w:p w:rsidR="00ED7098" w:rsidRDefault="00ED7098" w:rsidP="00ED7098">
      <w:pPr>
        <w:rPr>
          <w:sz w:val="24"/>
        </w:rPr>
        <w:sectPr w:rsidR="00ED7098">
          <w:type w:val="continuous"/>
          <w:pgSz w:w="11910" w:h="16840"/>
          <w:pgMar w:top="1060" w:right="440" w:bottom="280" w:left="1000" w:header="720" w:footer="720" w:gutter="0"/>
          <w:cols w:space="720"/>
        </w:sectPr>
      </w:pPr>
    </w:p>
    <w:p w:rsidR="00ED7098" w:rsidRDefault="00ED7098" w:rsidP="00ED7098">
      <w:pPr>
        <w:pStyle w:val="a3"/>
        <w:spacing w:before="9"/>
        <w:rPr>
          <w:sz w:val="9"/>
        </w:rPr>
      </w:pPr>
    </w:p>
    <w:p w:rsidR="00ED7098" w:rsidRDefault="00ED7098" w:rsidP="00ED7098">
      <w:pPr>
        <w:pStyle w:val="1"/>
        <w:spacing w:before="89"/>
        <w:ind w:left="418" w:right="404" w:firstLine="566"/>
        <w:jc w:val="both"/>
      </w:pPr>
      <w:bookmarkStart w:id="19" w:name="_bookmark19"/>
      <w:bookmarkEnd w:id="19"/>
      <w:r>
        <w:t>3 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</w:t>
      </w:r>
    </w:p>
    <w:p w:rsidR="00ED7098" w:rsidRDefault="00ED7098" w:rsidP="00ED7098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5"/>
        <w:gridCol w:w="1616"/>
        <w:gridCol w:w="1823"/>
        <w:gridCol w:w="1808"/>
      </w:tblGrid>
      <w:tr w:rsidR="00ED7098" w:rsidTr="004E558C">
        <w:trPr>
          <w:trHeight w:val="1530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D7098" w:rsidRPr="00450161" w:rsidRDefault="00ED7098" w:rsidP="004E558C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ED7098" w:rsidRDefault="00ED7098" w:rsidP="004E558C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rPr>
                <w:b/>
                <w:sz w:val="24"/>
              </w:rPr>
            </w:pPr>
          </w:p>
          <w:p w:rsidR="00ED7098" w:rsidRDefault="00ED7098" w:rsidP="004E55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7098" w:rsidRDefault="00ED7098" w:rsidP="004E558C">
            <w:pPr>
              <w:pStyle w:val="TableParagraph"/>
              <w:ind w:left="1737" w:right="337" w:hanging="1376"/>
              <w:rPr>
                <w:b/>
              </w:rPr>
            </w:pPr>
            <w:r>
              <w:rPr>
                <w:b/>
              </w:rPr>
              <w:t>Наименование функциональной зоны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rPr>
                <w:b/>
                <w:sz w:val="24"/>
              </w:rPr>
            </w:pPr>
          </w:p>
          <w:p w:rsidR="00ED7098" w:rsidRDefault="00ED7098" w:rsidP="004E55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D7098" w:rsidRDefault="00ED7098" w:rsidP="004E558C">
            <w:pPr>
              <w:pStyle w:val="TableParagraph"/>
              <w:ind w:left="162" w:right="155"/>
              <w:jc w:val="center"/>
              <w:rPr>
                <w:b/>
              </w:rPr>
            </w:pPr>
            <w:r>
              <w:rPr>
                <w:b/>
              </w:rPr>
              <w:t>Площадь, га</w:t>
            </w:r>
          </w:p>
        </w:tc>
        <w:tc>
          <w:tcPr>
            <w:tcW w:w="1823" w:type="dxa"/>
          </w:tcPr>
          <w:p w:rsidR="00ED7098" w:rsidRPr="00450161" w:rsidRDefault="00ED7098" w:rsidP="004E558C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ED7098" w:rsidRPr="00450161" w:rsidRDefault="00ED7098" w:rsidP="004E558C">
            <w:pPr>
              <w:pStyle w:val="TableParagraph"/>
              <w:ind w:left="103" w:right="98"/>
              <w:jc w:val="center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Максимальная этажность (высота, м)</w:t>
            </w:r>
          </w:p>
          <w:p w:rsidR="00ED7098" w:rsidRPr="00450161" w:rsidRDefault="00ED7098" w:rsidP="004E558C">
            <w:pPr>
              <w:pStyle w:val="TableParagraph"/>
              <w:spacing w:before="2"/>
              <w:ind w:left="105" w:right="98"/>
              <w:jc w:val="center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застройки зоны</w:t>
            </w:r>
          </w:p>
        </w:tc>
        <w:tc>
          <w:tcPr>
            <w:tcW w:w="1808" w:type="dxa"/>
          </w:tcPr>
          <w:p w:rsidR="00ED7098" w:rsidRPr="00450161" w:rsidRDefault="00ED7098" w:rsidP="004E558C">
            <w:pPr>
              <w:pStyle w:val="TableParagraph"/>
              <w:spacing w:before="133"/>
              <w:ind w:left="195" w:right="192"/>
              <w:jc w:val="center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Максимально допустимая плотность</w:t>
            </w:r>
          </w:p>
          <w:p w:rsidR="00ED7098" w:rsidRPr="00450161" w:rsidRDefault="00ED7098" w:rsidP="004E558C">
            <w:pPr>
              <w:pStyle w:val="TableParagraph"/>
              <w:ind w:left="193" w:right="192"/>
              <w:jc w:val="center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застройки, кв.м/га</w:t>
            </w:r>
          </w:p>
        </w:tc>
      </w:tr>
      <w:tr w:rsidR="00ED7098" w:rsidTr="004E558C">
        <w:trPr>
          <w:trHeight w:val="506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line="254" w:lineRule="exact"/>
              <w:ind w:left="107" w:right="126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Зоны жилого назначения, в том числе: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162" w:right="153"/>
              <w:jc w:val="center"/>
              <w:rPr>
                <w:b/>
              </w:rPr>
            </w:pPr>
            <w:r>
              <w:rPr>
                <w:b/>
              </w:rPr>
              <w:t>397.3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right="84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ind w:left="195" w:right="192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left="249" w:right="2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Малоэтажной жилой застройки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162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32,3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right="8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ind w:left="195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1500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5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250 кВА - 1 объект (реконструкция)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before="1" w:line="233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250 кВА - 1 объект (реконструкция)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left="249" w:right="2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Индивидуальной жилой застройки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162" w:right="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365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right="8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ind w:left="195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Трансформаторные подстанции ТП 10/0,4 кВ мощностью 160 и 250 кВА - 3 объекта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250 кВА – 1 объект (реконструкция)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before="1" w:line="233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д. Зеленовка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Трансформаторные подстанции ТП 10/0,4 кВ мощностью 100, 160 и 250 кВА - 5 объектов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Трансформаторные подстанции ТП 10/0,4 кВ мощностью 63, 100 и 160 кВА - 6 объектов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93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Объекты местного значения муниципального района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Детский сад на 170 мест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Общеобразовательная школа на 1000 мест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д. Зеленовка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Детский сад на 120 мест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Детский сад на 95 мест – 1 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Спортивная площадка площадью 0,5 га -2 объекта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Детский сад на 155 мест (реконструкция) – 1 объект</w:t>
            </w:r>
          </w:p>
        </w:tc>
      </w:tr>
      <w:tr w:rsidR="00ED7098" w:rsidTr="004E558C">
        <w:trPr>
          <w:trHeight w:val="506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before="4" w:line="252" w:lineRule="exact"/>
              <w:ind w:left="107" w:right="1014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Зоны общественно-делового назначения, в том числе: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162" w:right="153"/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right="84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ind w:left="195" w:right="192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left="249" w:right="2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Общественно-деловая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162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41,2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right="8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ind w:left="195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2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Спортивно-тренажерный зал повседневного обслуживания на 240 кв.м общей площади – 1</w:t>
            </w:r>
          </w:p>
          <w:p w:rsidR="00ED7098" w:rsidRDefault="00ED7098" w:rsidP="004E558C">
            <w:pPr>
              <w:pStyle w:val="TableParagraph"/>
              <w:spacing w:before="1" w:line="238" w:lineRule="exact"/>
              <w:ind w:left="107"/>
            </w:pPr>
            <w:r>
              <w:t>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Внешкольное учреждение на 90 мест – 1 объект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Автоматическая телефонная станция номерной емкостью 1360 номеров - 1 объект</w:t>
            </w:r>
          </w:p>
          <w:p w:rsidR="00ED7098" w:rsidRDefault="00ED7098" w:rsidP="004E558C">
            <w:pPr>
              <w:pStyle w:val="TableParagraph"/>
              <w:spacing w:line="240" w:lineRule="exact"/>
              <w:ind w:left="107"/>
            </w:pPr>
            <w:r>
              <w:t>(реконструкция)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Котельная блочно-модульного типа мощностью 1,6 Гкал/час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д. Зеленовка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Спортивно-тренажерный зал повседневного обслуживания на 215 кв.м общей площади – 1</w:t>
            </w:r>
          </w:p>
          <w:p w:rsidR="00ED7098" w:rsidRDefault="00ED7098" w:rsidP="004E558C">
            <w:pPr>
              <w:pStyle w:val="TableParagraph"/>
              <w:spacing w:line="240" w:lineRule="exact"/>
              <w:ind w:left="107"/>
            </w:pPr>
            <w:r>
              <w:t>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Станция технического обслуживания мощностью 3 поста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Трансформаторные подстанции ТП 10/0,4 кВ мощностью 100 и 160 кВА - 2 объекта</w:t>
            </w:r>
          </w:p>
        </w:tc>
      </w:tr>
    </w:tbl>
    <w:p w:rsidR="00ED7098" w:rsidRDefault="00ED7098" w:rsidP="00ED7098">
      <w:pPr>
        <w:spacing w:line="234" w:lineRule="exact"/>
        <w:sectPr w:rsidR="00ED7098">
          <w:pgSz w:w="11910" w:h="16840"/>
          <w:pgMar w:top="1100" w:right="440" w:bottom="940" w:left="1000" w:header="684" w:footer="754" w:gutter="0"/>
          <w:cols w:space="720"/>
        </w:sectPr>
      </w:pPr>
    </w:p>
    <w:p w:rsidR="00ED7098" w:rsidRDefault="00ED7098" w:rsidP="00ED7098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5"/>
        <w:gridCol w:w="1616"/>
        <w:gridCol w:w="1823"/>
        <w:gridCol w:w="1808"/>
      </w:tblGrid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Автоматическая телефонная станция номерной емкостью 1240 номеров - 1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Спортивно-тренажерный зал повседневного обслуживания на 150 кв.м общей площади-– 1</w:t>
            </w:r>
          </w:p>
          <w:p w:rsidR="00ED7098" w:rsidRDefault="00ED7098" w:rsidP="004E558C">
            <w:pPr>
              <w:pStyle w:val="TableParagraph"/>
              <w:spacing w:line="240" w:lineRule="exact"/>
              <w:ind w:left="107"/>
            </w:pPr>
            <w:r>
              <w:t>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250 кВА - 1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Автоматическая телефонная станция номерной емкостью 840 номеров - 1 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93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Объекты местного значения муниципального района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</w:pPr>
            <w:r>
              <w:t>Клуб на 250 мест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Библиотека на 8,3 тыс. ед. хранения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Спортивная площадка площадью 0,1 га – 1 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</w:pPr>
            <w:r>
              <w:t>Стадион (реконструкция)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д. Зеленовка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</w:pPr>
            <w:r>
              <w:t>Клуб на 490 мест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Спортивный зал на 185 кв.м площади пола зала – 1 объект</w:t>
            </w:r>
          </w:p>
        </w:tc>
      </w:tr>
      <w:tr w:rsidR="00ED7098" w:rsidTr="004E558C">
        <w:trPr>
          <w:trHeight w:val="252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Библиотека на 14,3 тыс. ед. хранения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Спортивная площадка площадью 0,5 га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Спортивная площадка площадью 0,3 га - 2 объекта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107"/>
            </w:pPr>
            <w:r>
              <w:t>Клуб на 340 мест – 1 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Библиотека на 10,1 тыс. ед. хранения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Спортивная площадка площадью 0,5 га -2 объекта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Спортивный зал на 162 кв.м площади пола зала – 1 объект</w:t>
            </w:r>
          </w:p>
        </w:tc>
      </w:tr>
      <w:tr w:rsidR="00ED7098" w:rsidTr="004E558C">
        <w:trPr>
          <w:trHeight w:val="760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ED7098" w:rsidRDefault="00ED7098" w:rsidP="004E558C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before="4" w:line="252" w:lineRule="exact"/>
              <w:ind w:left="107" w:right="118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Зоны производственного и коммунально-складского назначения, в том числе:</w:t>
            </w:r>
          </w:p>
        </w:tc>
        <w:tc>
          <w:tcPr>
            <w:tcW w:w="1616" w:type="dxa"/>
          </w:tcPr>
          <w:p w:rsidR="00ED7098" w:rsidRPr="00450161" w:rsidRDefault="00ED7098" w:rsidP="004E558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ED7098" w:rsidRDefault="00ED7098" w:rsidP="004E558C">
            <w:pPr>
              <w:pStyle w:val="TableParagraph"/>
              <w:ind w:left="162" w:right="153"/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1"/>
              <w:rPr>
                <w:sz w:val="21"/>
              </w:rPr>
            </w:pPr>
          </w:p>
          <w:p w:rsidR="00ED7098" w:rsidRDefault="00ED7098" w:rsidP="004E558C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1"/>
              <w:rPr>
                <w:sz w:val="21"/>
              </w:rPr>
            </w:pPr>
          </w:p>
          <w:p w:rsidR="00ED7098" w:rsidRDefault="00ED7098" w:rsidP="004E558C">
            <w:pPr>
              <w:pStyle w:val="TableParagraph"/>
              <w:ind w:left="195" w:right="192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ED7098" w:rsidTr="004E558C">
        <w:trPr>
          <w:trHeight w:val="506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left="249" w:right="2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before="2" w:line="252" w:lineRule="exact"/>
              <w:ind w:left="107" w:right="385"/>
              <w:rPr>
                <w:b/>
                <w:i/>
                <w:lang w:val="ru-RU"/>
              </w:rPr>
            </w:pPr>
            <w:r w:rsidRPr="00450161">
              <w:rPr>
                <w:b/>
                <w:i/>
                <w:lang w:val="ru-RU"/>
              </w:rPr>
              <w:t>Производственная и коммунально- складская зона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162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52,7</w:t>
            </w:r>
            <w:bookmarkStart w:id="20" w:name="_GoBack"/>
            <w:bookmarkEnd w:id="20"/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ind w:left="195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6000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before="1" w:line="233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Станция технического обслуживания мощностью 4 поста – 1 объект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Гаражи индивидуального транспорта мощностью 100 машино-мест – 1 объект</w:t>
            </w:r>
          </w:p>
        </w:tc>
      </w:tr>
      <w:tr w:rsidR="00ED7098" w:rsidTr="004E558C">
        <w:trPr>
          <w:trHeight w:val="31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630 кВА – 1 объект (реконструкция)</w:t>
            </w:r>
          </w:p>
        </w:tc>
      </w:tr>
      <w:tr w:rsidR="00ED7098" w:rsidTr="004E558C">
        <w:trPr>
          <w:trHeight w:val="566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Канализационная насосная станция мощностью 1728 куб.м/сут (72 куб.м/ч) – 1 объект (реконструкция)</w:t>
            </w:r>
          </w:p>
        </w:tc>
      </w:tr>
      <w:tr w:rsidR="00ED7098" w:rsidTr="004E558C">
        <w:trPr>
          <w:trHeight w:val="31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Котельная блочно-модульного типа мощностью 2,3 Гкал/час – 1 объект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93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Объекты местного значения муниципального района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Пожарное депо на 3 автомобиля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Зона инженерной инфраструктуры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4" w:lineRule="exact"/>
              <w:ind w:left="159" w:right="155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7"/>
              <w:jc w:val="center"/>
              <w:rPr>
                <w:b/>
              </w:rPr>
            </w:pPr>
            <w:r>
              <w:rPr>
                <w:b/>
              </w:rPr>
              <w:t>Омское сельское поселение</w:t>
            </w:r>
          </w:p>
        </w:tc>
      </w:tr>
      <w:tr w:rsidR="00ED7098" w:rsidTr="004E558C">
        <w:trPr>
          <w:trHeight w:val="252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100 кВА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Насосная станция мощностью 2800 куб.м/сут – 1 объект (реконструкция)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before="1" w:line="233" w:lineRule="exact"/>
              <w:ind w:left="193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Объекты местного значения муниципального района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7"/>
              <w:jc w:val="center"/>
              <w:rPr>
                <w:b/>
              </w:rPr>
            </w:pPr>
            <w:r>
              <w:rPr>
                <w:b/>
              </w:rPr>
              <w:t>Омское сельское поселение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Канализационные очистные сооружения мощностью 2180 куб.м/сут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46" w:lineRule="exact"/>
              <w:ind w:left="107"/>
            </w:pPr>
            <w:r w:rsidRPr="00450161">
              <w:rPr>
                <w:lang w:val="ru-RU"/>
              </w:rPr>
              <w:t xml:space="preserve">Понизительная подстанция ПС 35/10 кВ «Солнечная долина» мощностью </w:t>
            </w:r>
            <w:r>
              <w:t>2х6,3 МВА - 1</w:t>
            </w:r>
          </w:p>
          <w:p w:rsidR="00ED7098" w:rsidRDefault="00ED7098" w:rsidP="004E558C">
            <w:pPr>
              <w:pStyle w:val="TableParagraph"/>
              <w:spacing w:line="240" w:lineRule="exact"/>
              <w:ind w:left="107"/>
            </w:pPr>
            <w:r>
              <w:t>объект (реконструкция)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Зона транспортной инфраструктуры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159" w:right="155"/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</w:tbl>
    <w:p w:rsidR="00ED7098" w:rsidRDefault="00ED7098" w:rsidP="00ED7098">
      <w:pPr>
        <w:spacing w:line="234" w:lineRule="exact"/>
        <w:jc w:val="center"/>
        <w:sectPr w:rsidR="00ED7098">
          <w:pgSz w:w="11910" w:h="16840"/>
          <w:pgMar w:top="1100" w:right="440" w:bottom="940" w:left="1000" w:header="684" w:footer="754" w:gutter="0"/>
          <w:cols w:space="720"/>
        </w:sectPr>
      </w:pPr>
    </w:p>
    <w:p w:rsidR="00ED7098" w:rsidRDefault="00ED7098" w:rsidP="00ED7098">
      <w:pPr>
        <w:pStyle w:val="a3"/>
        <w:spacing w:before="6"/>
        <w:rPr>
          <w:sz w:val="12"/>
        </w:rPr>
      </w:pPr>
    </w:p>
    <w:tbl>
      <w:tblPr>
        <w:tblStyle w:val="TableNormal"/>
        <w:tblW w:w="100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5"/>
        <w:gridCol w:w="1616"/>
        <w:gridCol w:w="1823"/>
        <w:gridCol w:w="1808"/>
      </w:tblGrid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Автозаправочная станция на 3 топливораздаточные колонки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Станция технического обслуживания мощностью 3 поста –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Рекреационные зоны, в том числе</w:t>
            </w:r>
          </w:p>
        </w:tc>
        <w:tc>
          <w:tcPr>
            <w:tcW w:w="16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23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08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right="25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before="2" w:line="252" w:lineRule="exact"/>
              <w:ind w:left="107" w:right="509"/>
              <w:rPr>
                <w:b/>
                <w:i/>
              </w:rPr>
            </w:pPr>
            <w:r>
              <w:rPr>
                <w:b/>
                <w:i/>
              </w:rPr>
              <w:t>Озелененных территорий общего пользования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614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506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before="2" w:line="252" w:lineRule="exact"/>
              <w:ind w:left="107" w:right="939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Зоны сельскохозяйственного использования, в том числе: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504"/>
              <w:rPr>
                <w:b/>
              </w:rPr>
            </w:pPr>
            <w:r>
              <w:rPr>
                <w:b/>
              </w:rPr>
              <w:t>6378,0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right="25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7.1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Сельскохозяйственных угодий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504"/>
              <w:rPr>
                <w:b/>
                <w:i/>
              </w:rPr>
            </w:pPr>
            <w:r>
              <w:rPr>
                <w:b/>
                <w:i/>
              </w:rPr>
              <w:t>6288,5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right="25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7.2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54" w:lineRule="exact"/>
              <w:ind w:left="107" w:right="530"/>
              <w:rPr>
                <w:b/>
                <w:i/>
              </w:rPr>
            </w:pPr>
            <w:r>
              <w:rPr>
                <w:b/>
                <w:i/>
              </w:rPr>
              <w:t>Объектов сельскохозяйственного назначения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614"/>
              <w:rPr>
                <w:b/>
                <w:i/>
              </w:rPr>
            </w:pPr>
            <w:r>
              <w:rPr>
                <w:b/>
                <w:i/>
              </w:rPr>
              <w:t>23,6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2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right="25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7.3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Садоводства, дачного хозяйства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614"/>
              <w:rPr>
                <w:b/>
                <w:i/>
              </w:rPr>
            </w:pPr>
            <w:r>
              <w:rPr>
                <w:b/>
                <w:i/>
              </w:rPr>
              <w:t>65,9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before="2" w:line="252" w:lineRule="exact"/>
              <w:ind w:left="107" w:right="446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Зоны специального назначения, в том числе: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159" w:right="155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right="25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8.1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Размещения кладбищ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159" w:right="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6,8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before="1" w:line="233" w:lineRule="exact"/>
              <w:ind w:left="1932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Объекты местного значения муниципального района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Кладбище площадью 5,1 га - один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Зона акваторий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4" w:lineRule="exact"/>
              <w:ind w:left="159" w:right="155"/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505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right="28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before="2" w:line="252" w:lineRule="exact"/>
              <w:ind w:left="107" w:right="247"/>
              <w:rPr>
                <w:b/>
                <w:lang w:val="ru-RU"/>
              </w:rPr>
            </w:pPr>
            <w:r w:rsidRPr="00450161">
              <w:rPr>
                <w:b/>
                <w:lang w:val="ru-RU"/>
              </w:rPr>
              <w:t>Зоны природного ландшафта, в том числе: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504"/>
              <w:rPr>
                <w:b/>
              </w:rPr>
            </w:pPr>
            <w:r>
              <w:rPr>
                <w:b/>
              </w:rPr>
              <w:t>4431,9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10.1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Защитного озеленения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614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506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before="125"/>
              <w:ind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10.2</w:t>
            </w:r>
          </w:p>
        </w:tc>
        <w:tc>
          <w:tcPr>
            <w:tcW w:w="3975" w:type="dxa"/>
          </w:tcPr>
          <w:p w:rsidR="00ED7098" w:rsidRPr="00450161" w:rsidRDefault="00ED7098" w:rsidP="004E558C">
            <w:pPr>
              <w:pStyle w:val="TableParagraph"/>
              <w:spacing w:line="254" w:lineRule="exact"/>
              <w:ind w:left="107" w:right="676"/>
              <w:rPr>
                <w:b/>
                <w:i/>
                <w:lang w:val="ru-RU"/>
              </w:rPr>
            </w:pPr>
            <w:r w:rsidRPr="00450161">
              <w:rPr>
                <w:b/>
                <w:i/>
                <w:lang w:val="ru-RU"/>
              </w:rPr>
              <w:t>Территорий, покрытых лесом и кустарником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before="125"/>
              <w:ind w:left="504"/>
              <w:rPr>
                <w:b/>
                <w:i/>
              </w:rPr>
            </w:pPr>
            <w:r>
              <w:rPr>
                <w:b/>
                <w:i/>
              </w:rPr>
              <w:t>2773,1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10.3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Природного ландшафта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504"/>
              <w:rPr>
                <w:b/>
                <w:i/>
              </w:rPr>
            </w:pPr>
            <w:r>
              <w:rPr>
                <w:b/>
                <w:i/>
              </w:rPr>
              <w:t>1637,4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2" w:lineRule="exact"/>
              <w:ind w:left="2645"/>
              <w:rPr>
                <w:b/>
              </w:rPr>
            </w:pPr>
            <w:r>
              <w:rPr>
                <w:b/>
              </w:rPr>
              <w:t>Объекты местного значения поселения</w:t>
            </w:r>
          </w:p>
        </w:tc>
      </w:tr>
      <w:tr w:rsidR="00ED7098" w:rsidTr="004E558C">
        <w:trPr>
          <w:trHeight w:val="253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п. Омский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250 кВА - 1 объект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160 кВА - 1 объект (реконструкция)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4"/>
              <w:jc w:val="center"/>
              <w:rPr>
                <w:b/>
              </w:rPr>
            </w:pPr>
            <w:r>
              <w:rPr>
                <w:b/>
              </w:rPr>
              <w:t>д. Зеленовка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100 и 160 кВА - 2 объекта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Трансформаторная подстанция ТП 10/0,4 кВ мощностью 250 кВА - 1 объект (реконструкция)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Водонапорная башня емкостью 50 куб.м - 1 объект (реконструкция)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Пункт редуцирования газа производительностью 1300 куб.м/час - 2 объекта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Pr="00450161" w:rsidRDefault="00ED7098" w:rsidP="004E558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22" w:type="dxa"/>
            <w:gridSpan w:val="4"/>
          </w:tcPr>
          <w:p w:rsidR="00ED7098" w:rsidRDefault="00ED7098" w:rsidP="004E558C">
            <w:pPr>
              <w:pStyle w:val="TableParagraph"/>
              <w:spacing w:line="234" w:lineRule="exact"/>
              <w:ind w:left="3220" w:right="3216"/>
              <w:jc w:val="center"/>
              <w:rPr>
                <w:b/>
              </w:rPr>
            </w:pPr>
            <w:r>
              <w:rPr>
                <w:b/>
              </w:rPr>
              <w:t>д. Березянка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rPr>
                <w:sz w:val="18"/>
              </w:rPr>
            </w:pPr>
          </w:p>
        </w:tc>
        <w:tc>
          <w:tcPr>
            <w:tcW w:w="9222" w:type="dxa"/>
            <w:gridSpan w:val="4"/>
          </w:tcPr>
          <w:p w:rsidR="00ED7098" w:rsidRPr="00450161" w:rsidRDefault="00ED7098" w:rsidP="004E558C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450161">
              <w:rPr>
                <w:lang w:val="ru-RU"/>
              </w:rPr>
              <w:t>Пункт редуцирования газа производительностью 1300 куб.м/час - 2 объекта</w:t>
            </w:r>
          </w:p>
        </w:tc>
      </w:tr>
      <w:tr w:rsidR="00ED7098" w:rsidTr="004E558C">
        <w:trPr>
          <w:trHeight w:val="254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4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Зона коммуникационных коридоров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4" w:lineRule="exact"/>
              <w:ind w:left="614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98" w:rsidTr="004E558C">
        <w:trPr>
          <w:trHeight w:val="251"/>
        </w:trPr>
        <w:tc>
          <w:tcPr>
            <w:tcW w:w="816" w:type="dxa"/>
          </w:tcPr>
          <w:p w:rsidR="00ED7098" w:rsidRDefault="00ED7098" w:rsidP="004E558C">
            <w:pPr>
              <w:pStyle w:val="TableParagraph"/>
              <w:spacing w:line="232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5" w:type="dxa"/>
          </w:tcPr>
          <w:p w:rsidR="00ED7098" w:rsidRDefault="00ED7098" w:rsidP="004E558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Зона улично-дорожной сети</w:t>
            </w:r>
          </w:p>
        </w:tc>
        <w:tc>
          <w:tcPr>
            <w:tcW w:w="1616" w:type="dxa"/>
          </w:tcPr>
          <w:p w:rsidR="00ED7098" w:rsidRDefault="00ED7098" w:rsidP="004E558C">
            <w:pPr>
              <w:pStyle w:val="TableParagraph"/>
              <w:spacing w:line="232" w:lineRule="exact"/>
              <w:ind w:left="559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1823" w:type="dxa"/>
          </w:tcPr>
          <w:p w:rsidR="00ED7098" w:rsidRDefault="00ED7098" w:rsidP="004E558C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8" w:type="dxa"/>
          </w:tcPr>
          <w:p w:rsidR="00ED7098" w:rsidRDefault="00ED7098" w:rsidP="004E558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D7098" w:rsidRDefault="00ED7098" w:rsidP="00ED7098"/>
    <w:p w:rsidR="00AB068E" w:rsidRDefault="00AB068E"/>
    <w:sectPr w:rsidR="00AB068E" w:rsidSect="007A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D4" w:rsidRDefault="008033D4" w:rsidP="004E46E2">
      <w:pPr>
        <w:spacing w:after="0" w:line="240" w:lineRule="auto"/>
      </w:pPr>
      <w:r>
        <w:separator/>
      </w:r>
    </w:p>
  </w:endnote>
  <w:endnote w:type="continuationSeparator" w:id="1">
    <w:p w:rsidR="008033D4" w:rsidRDefault="008033D4" w:rsidP="004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0D" w:rsidRDefault="008033D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D4" w:rsidRDefault="008033D4" w:rsidP="004E46E2">
      <w:pPr>
        <w:spacing w:after="0" w:line="240" w:lineRule="auto"/>
      </w:pPr>
      <w:r>
        <w:separator/>
      </w:r>
    </w:p>
  </w:footnote>
  <w:footnote w:type="continuationSeparator" w:id="1">
    <w:p w:rsidR="008033D4" w:rsidRDefault="008033D4" w:rsidP="004E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0D" w:rsidRDefault="003777E6">
    <w:pPr>
      <w:pStyle w:val="a3"/>
      <w:spacing w:line="14" w:lineRule="auto"/>
      <w:rPr>
        <w:sz w:val="20"/>
      </w:rPr>
    </w:pPr>
    <w:r w:rsidRPr="003777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02.1pt;margin-top:37.15pt;width:75.55pt;height:15.3pt;z-index:-251658752;mso-position-horizontal-relative:page;mso-position-vertical-relative:page" filled="f" stroked="f">
          <v:textbox inset="0,0,0,0">
            <w:txbxContent>
              <w:p w:rsidR="0060630D" w:rsidRDefault="003F7A4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ИТП «ГРАД»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26E"/>
    <w:multiLevelType w:val="multilevel"/>
    <w:tmpl w:val="5EC074B8"/>
    <w:lvl w:ilvl="0">
      <w:start w:val="1"/>
      <w:numFmt w:val="decimal"/>
      <w:lvlText w:val="%1)"/>
      <w:lvlJc w:val="left"/>
      <w:pPr>
        <w:ind w:left="418" w:hanging="34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98" w:hanging="4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61" w:hanging="59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18" w:hanging="668"/>
        <w:jc w:val="right"/>
      </w:pPr>
      <w:rPr>
        <w:rFonts w:hint="default"/>
        <w:b/>
        <w:bCs/>
        <w:w w:val="100"/>
        <w:lang w:val="ru-RU" w:eastAsia="ru-RU" w:bidi="ru-RU"/>
      </w:rPr>
    </w:lvl>
    <w:lvl w:ilvl="4">
      <w:numFmt w:val="bullet"/>
      <w:lvlText w:val="•"/>
      <w:lvlJc w:val="left"/>
      <w:pPr>
        <w:ind w:left="3569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8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7" w:hanging="668"/>
      </w:pPr>
      <w:rPr>
        <w:rFonts w:hint="default"/>
        <w:lang w:val="ru-RU" w:eastAsia="ru-RU" w:bidi="ru-RU"/>
      </w:rPr>
    </w:lvl>
  </w:abstractNum>
  <w:abstractNum w:abstractNumId="1">
    <w:nsid w:val="246B68CC"/>
    <w:multiLevelType w:val="hybridMultilevel"/>
    <w:tmpl w:val="48CC09D8"/>
    <w:lvl w:ilvl="0" w:tplc="0F42C00C">
      <w:numFmt w:val="bullet"/>
      <w:lvlText w:val="-"/>
      <w:lvlJc w:val="left"/>
      <w:pPr>
        <w:ind w:left="41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4CB264">
      <w:numFmt w:val="bullet"/>
      <w:lvlText w:val="•"/>
      <w:lvlJc w:val="left"/>
      <w:pPr>
        <w:ind w:left="1424" w:hanging="161"/>
      </w:pPr>
      <w:rPr>
        <w:rFonts w:hint="default"/>
        <w:lang w:val="ru-RU" w:eastAsia="ru-RU" w:bidi="ru-RU"/>
      </w:rPr>
    </w:lvl>
    <w:lvl w:ilvl="2" w:tplc="2E08579E">
      <w:numFmt w:val="bullet"/>
      <w:lvlText w:val="•"/>
      <w:lvlJc w:val="left"/>
      <w:pPr>
        <w:ind w:left="2429" w:hanging="161"/>
      </w:pPr>
      <w:rPr>
        <w:rFonts w:hint="default"/>
        <w:lang w:val="ru-RU" w:eastAsia="ru-RU" w:bidi="ru-RU"/>
      </w:rPr>
    </w:lvl>
    <w:lvl w:ilvl="3" w:tplc="B3AEB836">
      <w:numFmt w:val="bullet"/>
      <w:lvlText w:val="•"/>
      <w:lvlJc w:val="left"/>
      <w:pPr>
        <w:ind w:left="3433" w:hanging="161"/>
      </w:pPr>
      <w:rPr>
        <w:rFonts w:hint="default"/>
        <w:lang w:val="ru-RU" w:eastAsia="ru-RU" w:bidi="ru-RU"/>
      </w:rPr>
    </w:lvl>
    <w:lvl w:ilvl="4" w:tplc="9CA86950">
      <w:numFmt w:val="bullet"/>
      <w:lvlText w:val="•"/>
      <w:lvlJc w:val="left"/>
      <w:pPr>
        <w:ind w:left="4438" w:hanging="161"/>
      </w:pPr>
      <w:rPr>
        <w:rFonts w:hint="default"/>
        <w:lang w:val="ru-RU" w:eastAsia="ru-RU" w:bidi="ru-RU"/>
      </w:rPr>
    </w:lvl>
    <w:lvl w:ilvl="5" w:tplc="9DB47C5A">
      <w:numFmt w:val="bullet"/>
      <w:lvlText w:val="•"/>
      <w:lvlJc w:val="left"/>
      <w:pPr>
        <w:ind w:left="5443" w:hanging="161"/>
      </w:pPr>
      <w:rPr>
        <w:rFonts w:hint="default"/>
        <w:lang w:val="ru-RU" w:eastAsia="ru-RU" w:bidi="ru-RU"/>
      </w:rPr>
    </w:lvl>
    <w:lvl w:ilvl="6" w:tplc="EEE4398E">
      <w:numFmt w:val="bullet"/>
      <w:lvlText w:val="•"/>
      <w:lvlJc w:val="left"/>
      <w:pPr>
        <w:ind w:left="6447" w:hanging="161"/>
      </w:pPr>
      <w:rPr>
        <w:rFonts w:hint="default"/>
        <w:lang w:val="ru-RU" w:eastAsia="ru-RU" w:bidi="ru-RU"/>
      </w:rPr>
    </w:lvl>
    <w:lvl w:ilvl="7" w:tplc="5C442FDA">
      <w:numFmt w:val="bullet"/>
      <w:lvlText w:val="•"/>
      <w:lvlJc w:val="left"/>
      <w:pPr>
        <w:ind w:left="7452" w:hanging="161"/>
      </w:pPr>
      <w:rPr>
        <w:rFonts w:hint="default"/>
        <w:lang w:val="ru-RU" w:eastAsia="ru-RU" w:bidi="ru-RU"/>
      </w:rPr>
    </w:lvl>
    <w:lvl w:ilvl="8" w:tplc="2F92412C">
      <w:numFmt w:val="bullet"/>
      <w:lvlText w:val="•"/>
      <w:lvlJc w:val="left"/>
      <w:pPr>
        <w:ind w:left="8457" w:hanging="161"/>
      </w:pPr>
      <w:rPr>
        <w:rFonts w:hint="default"/>
        <w:lang w:val="ru-RU" w:eastAsia="ru-RU" w:bidi="ru-RU"/>
      </w:rPr>
    </w:lvl>
  </w:abstractNum>
  <w:abstractNum w:abstractNumId="2">
    <w:nsid w:val="5117347D"/>
    <w:multiLevelType w:val="hybridMultilevel"/>
    <w:tmpl w:val="B0CE7D18"/>
    <w:lvl w:ilvl="0" w:tplc="A3A8FA54">
      <w:numFmt w:val="bullet"/>
      <w:lvlText w:val="–"/>
      <w:lvlJc w:val="left"/>
      <w:pPr>
        <w:ind w:left="41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6A7BE0">
      <w:numFmt w:val="bullet"/>
      <w:lvlText w:val="–"/>
      <w:lvlJc w:val="left"/>
      <w:pPr>
        <w:ind w:left="5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B0AE9E4">
      <w:numFmt w:val="bullet"/>
      <w:lvlText w:val="•"/>
      <w:lvlJc w:val="left"/>
      <w:pPr>
        <w:ind w:left="1660" w:hanging="188"/>
      </w:pPr>
      <w:rPr>
        <w:rFonts w:hint="default"/>
        <w:lang w:val="ru-RU" w:eastAsia="ru-RU" w:bidi="ru-RU"/>
      </w:rPr>
    </w:lvl>
    <w:lvl w:ilvl="3" w:tplc="86BC454C">
      <w:numFmt w:val="bullet"/>
      <w:lvlText w:val="•"/>
      <w:lvlJc w:val="left"/>
      <w:pPr>
        <w:ind w:left="2761" w:hanging="188"/>
      </w:pPr>
      <w:rPr>
        <w:rFonts w:hint="default"/>
        <w:lang w:val="ru-RU" w:eastAsia="ru-RU" w:bidi="ru-RU"/>
      </w:rPr>
    </w:lvl>
    <w:lvl w:ilvl="4" w:tplc="D5F24868">
      <w:numFmt w:val="bullet"/>
      <w:lvlText w:val="•"/>
      <w:lvlJc w:val="left"/>
      <w:pPr>
        <w:ind w:left="3862" w:hanging="188"/>
      </w:pPr>
      <w:rPr>
        <w:rFonts w:hint="default"/>
        <w:lang w:val="ru-RU" w:eastAsia="ru-RU" w:bidi="ru-RU"/>
      </w:rPr>
    </w:lvl>
    <w:lvl w:ilvl="5" w:tplc="235E2296">
      <w:numFmt w:val="bullet"/>
      <w:lvlText w:val="•"/>
      <w:lvlJc w:val="left"/>
      <w:pPr>
        <w:ind w:left="4962" w:hanging="188"/>
      </w:pPr>
      <w:rPr>
        <w:rFonts w:hint="default"/>
        <w:lang w:val="ru-RU" w:eastAsia="ru-RU" w:bidi="ru-RU"/>
      </w:rPr>
    </w:lvl>
    <w:lvl w:ilvl="6" w:tplc="5BC8995E">
      <w:numFmt w:val="bullet"/>
      <w:lvlText w:val="•"/>
      <w:lvlJc w:val="left"/>
      <w:pPr>
        <w:ind w:left="6063" w:hanging="188"/>
      </w:pPr>
      <w:rPr>
        <w:rFonts w:hint="default"/>
        <w:lang w:val="ru-RU" w:eastAsia="ru-RU" w:bidi="ru-RU"/>
      </w:rPr>
    </w:lvl>
    <w:lvl w:ilvl="7" w:tplc="54FCD30C">
      <w:numFmt w:val="bullet"/>
      <w:lvlText w:val="•"/>
      <w:lvlJc w:val="left"/>
      <w:pPr>
        <w:ind w:left="7164" w:hanging="188"/>
      </w:pPr>
      <w:rPr>
        <w:rFonts w:hint="default"/>
        <w:lang w:val="ru-RU" w:eastAsia="ru-RU" w:bidi="ru-RU"/>
      </w:rPr>
    </w:lvl>
    <w:lvl w:ilvl="8" w:tplc="F9C82FDA">
      <w:numFmt w:val="bullet"/>
      <w:lvlText w:val="•"/>
      <w:lvlJc w:val="left"/>
      <w:pPr>
        <w:ind w:left="8264" w:hanging="188"/>
      </w:pPr>
      <w:rPr>
        <w:rFonts w:hint="default"/>
        <w:lang w:val="ru-RU" w:eastAsia="ru-RU" w:bidi="ru-RU"/>
      </w:rPr>
    </w:lvl>
  </w:abstractNum>
  <w:abstractNum w:abstractNumId="3">
    <w:nsid w:val="631D2238"/>
    <w:multiLevelType w:val="hybridMultilevel"/>
    <w:tmpl w:val="051A13BE"/>
    <w:lvl w:ilvl="0" w:tplc="A134D7C0">
      <w:numFmt w:val="bullet"/>
      <w:lvlText w:val="–"/>
      <w:lvlJc w:val="left"/>
      <w:pPr>
        <w:ind w:left="38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C899DC">
      <w:numFmt w:val="bullet"/>
      <w:lvlText w:val="–"/>
      <w:lvlJc w:val="left"/>
      <w:pPr>
        <w:ind w:left="41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17E8738">
      <w:numFmt w:val="bullet"/>
      <w:lvlText w:val="•"/>
      <w:lvlJc w:val="left"/>
      <w:pPr>
        <w:ind w:left="1448" w:hanging="188"/>
      </w:pPr>
      <w:rPr>
        <w:rFonts w:hint="default"/>
        <w:lang w:val="ru-RU" w:eastAsia="ru-RU" w:bidi="ru-RU"/>
      </w:rPr>
    </w:lvl>
    <w:lvl w:ilvl="3" w:tplc="069E1490">
      <w:numFmt w:val="bullet"/>
      <w:lvlText w:val="•"/>
      <w:lvlJc w:val="left"/>
      <w:pPr>
        <w:ind w:left="2477" w:hanging="188"/>
      </w:pPr>
      <w:rPr>
        <w:rFonts w:hint="default"/>
        <w:lang w:val="ru-RU" w:eastAsia="ru-RU" w:bidi="ru-RU"/>
      </w:rPr>
    </w:lvl>
    <w:lvl w:ilvl="4" w:tplc="3760DEDC">
      <w:numFmt w:val="bullet"/>
      <w:lvlText w:val="•"/>
      <w:lvlJc w:val="left"/>
      <w:pPr>
        <w:ind w:left="3506" w:hanging="188"/>
      </w:pPr>
      <w:rPr>
        <w:rFonts w:hint="default"/>
        <w:lang w:val="ru-RU" w:eastAsia="ru-RU" w:bidi="ru-RU"/>
      </w:rPr>
    </w:lvl>
    <w:lvl w:ilvl="5" w:tplc="50A8C282">
      <w:numFmt w:val="bullet"/>
      <w:lvlText w:val="•"/>
      <w:lvlJc w:val="left"/>
      <w:pPr>
        <w:ind w:left="4535" w:hanging="188"/>
      </w:pPr>
      <w:rPr>
        <w:rFonts w:hint="default"/>
        <w:lang w:val="ru-RU" w:eastAsia="ru-RU" w:bidi="ru-RU"/>
      </w:rPr>
    </w:lvl>
    <w:lvl w:ilvl="6" w:tplc="6B88A12A">
      <w:numFmt w:val="bullet"/>
      <w:lvlText w:val="•"/>
      <w:lvlJc w:val="left"/>
      <w:pPr>
        <w:ind w:left="5563" w:hanging="188"/>
      </w:pPr>
      <w:rPr>
        <w:rFonts w:hint="default"/>
        <w:lang w:val="ru-RU" w:eastAsia="ru-RU" w:bidi="ru-RU"/>
      </w:rPr>
    </w:lvl>
    <w:lvl w:ilvl="7" w:tplc="752A62B2">
      <w:numFmt w:val="bullet"/>
      <w:lvlText w:val="•"/>
      <w:lvlJc w:val="left"/>
      <w:pPr>
        <w:ind w:left="6592" w:hanging="188"/>
      </w:pPr>
      <w:rPr>
        <w:rFonts w:hint="default"/>
        <w:lang w:val="ru-RU" w:eastAsia="ru-RU" w:bidi="ru-RU"/>
      </w:rPr>
    </w:lvl>
    <w:lvl w:ilvl="8" w:tplc="D1E85690">
      <w:numFmt w:val="bullet"/>
      <w:lvlText w:val="•"/>
      <w:lvlJc w:val="left"/>
      <w:pPr>
        <w:ind w:left="7621" w:hanging="18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85BF7"/>
    <w:rsid w:val="00095EE7"/>
    <w:rsid w:val="000F1D34"/>
    <w:rsid w:val="001612F2"/>
    <w:rsid w:val="00226AE4"/>
    <w:rsid w:val="0023408C"/>
    <w:rsid w:val="002715B8"/>
    <w:rsid w:val="002933EB"/>
    <w:rsid w:val="00316520"/>
    <w:rsid w:val="00330509"/>
    <w:rsid w:val="003777E6"/>
    <w:rsid w:val="00385BF7"/>
    <w:rsid w:val="003F7A4D"/>
    <w:rsid w:val="00497671"/>
    <w:rsid w:val="004E46E2"/>
    <w:rsid w:val="00630F39"/>
    <w:rsid w:val="0069208E"/>
    <w:rsid w:val="006C45DF"/>
    <w:rsid w:val="006F4CC7"/>
    <w:rsid w:val="006F5F9E"/>
    <w:rsid w:val="00742801"/>
    <w:rsid w:val="00765B2D"/>
    <w:rsid w:val="00784E3D"/>
    <w:rsid w:val="007A2AAE"/>
    <w:rsid w:val="007D5E1F"/>
    <w:rsid w:val="008033D4"/>
    <w:rsid w:val="008D0C87"/>
    <w:rsid w:val="009A5381"/>
    <w:rsid w:val="00A858C8"/>
    <w:rsid w:val="00AB068E"/>
    <w:rsid w:val="00B57CF8"/>
    <w:rsid w:val="00BA2329"/>
    <w:rsid w:val="00BA3FF3"/>
    <w:rsid w:val="00C139CF"/>
    <w:rsid w:val="00C50EBA"/>
    <w:rsid w:val="00C7213D"/>
    <w:rsid w:val="00C848D1"/>
    <w:rsid w:val="00CB79F7"/>
    <w:rsid w:val="00DB2DD4"/>
    <w:rsid w:val="00DC473C"/>
    <w:rsid w:val="00DF4E60"/>
    <w:rsid w:val="00E2306E"/>
    <w:rsid w:val="00ED7098"/>
    <w:rsid w:val="00F57A28"/>
    <w:rsid w:val="00F62F1D"/>
    <w:rsid w:val="00F83DB5"/>
    <w:rsid w:val="00F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D7098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ED7098"/>
    <w:pPr>
      <w:widowControl w:val="0"/>
      <w:autoSpaceDE w:val="0"/>
      <w:autoSpaceDN w:val="0"/>
      <w:spacing w:before="122" w:after="0" w:line="240" w:lineRule="auto"/>
      <w:ind w:left="1861" w:hanging="591"/>
      <w:outlineLvl w:val="1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styleId="3">
    <w:name w:val="heading 3"/>
    <w:basedOn w:val="a"/>
    <w:link w:val="30"/>
    <w:uiPriority w:val="1"/>
    <w:qFormat/>
    <w:rsid w:val="00ED7098"/>
    <w:pPr>
      <w:widowControl w:val="0"/>
      <w:autoSpaceDE w:val="0"/>
      <w:autoSpaceDN w:val="0"/>
      <w:spacing w:after="0" w:line="240" w:lineRule="auto"/>
      <w:ind w:left="985"/>
      <w:outlineLvl w:val="2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709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D7098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ED709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D7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7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D70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D7098"/>
    <w:pPr>
      <w:widowControl w:val="0"/>
      <w:autoSpaceDE w:val="0"/>
      <w:autoSpaceDN w:val="0"/>
      <w:spacing w:before="60" w:after="0" w:line="240" w:lineRule="auto"/>
      <w:ind w:left="418" w:firstLine="567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D7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396D-EB53-48EE-A314-9C372540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3145</Words>
  <Characters>17928</Characters>
  <Application>Microsoft Office Word</Application>
  <DocSecurity>0</DocSecurity>
  <Lines>149</Lines>
  <Paragraphs>42</Paragraphs>
  <ScaleCrop>false</ScaleCrop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2019-03-21T08:20:00Z</cp:lastPrinted>
  <dcterms:created xsi:type="dcterms:W3CDTF">2019-04-01T10:49:00Z</dcterms:created>
  <dcterms:modified xsi:type="dcterms:W3CDTF">2019-04-01T10:49:00Z</dcterms:modified>
</cp:coreProperties>
</file>