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ОМСКИЙ МУНИЦИПАЛЬНЫЙ РАЙОН ОМСКОЙ ОБЛАСТИ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ОМСКОГО МУНИЦИПАЛЬНОГО РАЙОНА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7 сентября 2012 г. N 1687-п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 В АДМИНИСТРАТИВНЫЙ РЕГЛАМЕНТ ПО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ПРЕДОСТАВЛЕНИЮ МУНИЦИПАЛЬНОЙ УСЛУГИ "ПРЕДОСТАВЛЕНИЕ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СВЕДЕНИЙ ИНФОРМАЦИОННОЙ СИСТЕМЫ ОБЕСПЕЧЕНИЯ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ГРАДОСТРОИТЕЛЬНОЙ ДЕЯТЕЛЬНОСТИ", УТВЕРЖДЕННЫЙ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ПОСТАНОВЛЕНИЕМ АДМИНИСТРАЦИИ ОМСКОГО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РАЙОНА ОМСКОЙ ОБЛАСТИ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26.04.2012 N 777-П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приведения муниципальных правовых актов в соответствие с требованиями действующего законодательства, руководствуясь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Омского муниципального района Омской области, постановляю: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административный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"Предоставление сведений информационной системы обеспечения градостроительной деятельности", утвержденный постановлением Администрации Омского муниципального района Омской области от 26.04.2012 N 777-п (далее - административный регламент), следующие изменения: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 2.10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изложить в новой редакции: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"2.10. Документы, необходимые для предоставления муниципальной услуги.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2.10.1. Для получения муниципальной услуги заявитель подает в отдел архитектуры Управления запрос о предоставлении сведений ИСОГД по форме, приведенной в приложении N 1 к настоящему административному регламенту.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запросе указываются: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сведения о заявителе: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физических лиц: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фамилия, имя, отчество;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местожительства;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юридических лиц: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местонахождения;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представителя заявителя: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фамилия, имя, отчество;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местожительства;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иные сведения: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раздел ИСОГД;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запрашиваемые сведения о развитии территории, застройке территории, земельном участке и объекте капитального строительства;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форма предоставления сведений (на бумажном и (или) электронном носителе; в текстовой и (или) графической форме);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способ получения (доставки) сведений ИСОГД (получение заявителем при личном обращении или заказным почтовым отправлением).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2.10.2. К запросу должны прилагаться следующие документы: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документа, удостоверяющего права (полномочия) представителя физического или юридического лица, если с запросом обращается представитель заявителя (заявителей);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документ, подтверждающий право на получение сведений, отнесенных к категории ограниченного доступа, в случае если запрашиваемая информация относится к категории ограниченного доступа;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электронный носитель информации с возможностью записи данных, в случае если заявитель указал в качестве формы получения документов "на электронном носителе".".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Подпункт 2.16.1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изложить в новой редакции: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"2.16.1. Места ожидания должны быть оборудованы стульями (кресельными секциями) или скамьями (</w:t>
      </w:r>
      <w:proofErr w:type="spellStart"/>
      <w:r>
        <w:rPr>
          <w:rFonts w:ascii="Arial" w:hAnsi="Arial" w:cs="Arial"/>
          <w:sz w:val="20"/>
          <w:szCs w:val="20"/>
        </w:rPr>
        <w:t>банкетками</w:t>
      </w:r>
      <w:proofErr w:type="spellEnd"/>
      <w:r>
        <w:rPr>
          <w:rFonts w:ascii="Arial" w:hAnsi="Arial" w:cs="Arial"/>
          <w:sz w:val="20"/>
          <w:szCs w:val="20"/>
        </w:rPr>
        <w:t>).".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 2.16.3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изложить в новой редакции: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"2.16.3. Помещения для предоставления муниципальной услуги должны обеспечиваться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объеме.".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 2.16.4</w:t>
        </w:r>
      </w:hyperlink>
      <w:r>
        <w:rPr>
          <w:rFonts w:ascii="Arial" w:hAnsi="Arial" w:cs="Arial"/>
          <w:sz w:val="20"/>
          <w:szCs w:val="20"/>
        </w:rPr>
        <w:t xml:space="preserve"> исключить.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 2.16.5</w:t>
        </w:r>
      </w:hyperlink>
      <w:r>
        <w:rPr>
          <w:rFonts w:ascii="Arial" w:hAnsi="Arial" w:cs="Arial"/>
          <w:sz w:val="20"/>
          <w:szCs w:val="20"/>
        </w:rPr>
        <w:t xml:space="preserve"> считать подпунктом 2.16.4 и изложить в следующей редакции: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блок-схема последовательности действий при предоставлении муниципальной услуги;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график приема заявителей должностными лицами Администрации;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порядок получения гражданами консультаций;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образец заполнения запроса;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исчерпывающий перечень документов, необходимых для предоставления муниципальной услуги.".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Приложение N 1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 изложить в новой редакции согласно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постановлению.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42786B" w:rsidRDefault="0042786B" w:rsidP="004278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муниципального района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Ю.А.Тетянников</w:t>
      </w:r>
      <w:proofErr w:type="spellEnd"/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Омского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"Приложение N 1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Главе Омского муниципального района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(Ф.И.О., физического лица либо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полное или сокращенное наименование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юридического лица)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(Ф.И.О., представителя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юридического лица или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физического лица)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85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ЗАПРОС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предоставлении сведений информационной системы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обеспечения градостроительной деятельности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Прошу   предоставить   сведения   информационной   системы   обеспечения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градостроительной деятельности о развитии территории, застройке территории,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(части территории),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земельном  участке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объекте  капитального строительства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расположенного по адресу (нужное подчеркнуть):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(точный адрес, наименование территории, адресный ориентир, кадастровый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номер земельного участка)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содержащиеся в разделе(-ах) _______________________________________________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информационной системы обеспечения градостроительной деятельности.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предоставляемую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информацию   включить  следующие   сведения  (копии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документов):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(указать наименования запрашиваемых документов)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Форма предоставления сведений (копий документов):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 бумажном и (или) электронном носителе в текстовой и (или) графической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форме)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Способ доставки сведений ИСОГД: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(по почте, при личном обращении, иное)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уведомить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готовности    сведений   информационной   системы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обеспечения градостроительной деятельности 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(по телефону, по почте, по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электронной почте, иной способ,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не уведомлять)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Заявитель: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Для юридических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│Для физических лиц: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─────────────────────────────────────┼─────────────────────────────────────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Юридический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адрес: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│Почтовый адрес: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─────────────────────────────────────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                 _______________________________________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(личная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(Ф.И.О., для организаций - наименование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должности руководителя)</w:t>
      </w: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786B" w:rsidRDefault="0042786B" w:rsidP="004278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"___" _______________ 20__ г.".</w:t>
      </w: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786B" w:rsidRDefault="0042786B" w:rsidP="004278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F66FA" w:rsidRDefault="009F66FA">
      <w:bookmarkStart w:id="1" w:name="_GoBack"/>
      <w:bookmarkEnd w:id="1"/>
    </w:p>
    <w:sectPr w:rsidR="009F66FA" w:rsidSect="00F922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EF"/>
    <w:rsid w:val="0042786B"/>
    <w:rsid w:val="009F66FA"/>
    <w:rsid w:val="00F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BFC49-CD35-4780-B2B0-1E78CD8A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65DC218C78FEFD9C7BCBFDD20906B86182DB792F7807282CFC63B7E1C659747D299C6F7BF6562621A39A51B54DAA87E2562A3C9950955A29D24E4f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E65DC218C78FEFD9C7BCBFDD20906B86182DB792F7807282CFC63B7E1C659747D299C6F7BF6562621B3CA71B54DAA87E2562A3C9950955A29D24E4f0K" TargetMode="External"/><Relationship Id="rId12" Type="http://schemas.openxmlformats.org/officeDocument/2006/relationships/hyperlink" Target="consultantplus://offline/ref=0DE65DC218C78FEFD9C7BCBFDD20906B86182DB792F7807282CFC63B7E1C659747D299C6F7BF656262193EA41B54DAA87E2562A3C9950955A29D24E4f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65DC218C78FEFD9C7BCBFDD20906B86182DB792F7807282CFC63B7E1C659747D299C6F7BF6562621B38A31B54DAA87E2562A3C9950955A29D24E4f0K" TargetMode="External"/><Relationship Id="rId11" Type="http://schemas.openxmlformats.org/officeDocument/2006/relationships/hyperlink" Target="consultantplus://offline/ref=0DE65DC218C78FEFD9C7BCBFDD20906B86182DB792F7807282CFC63B7E1C659747D299C6F7BF6562621A38A01B54DAA87E2562A3C9950955A29D24E4f0K" TargetMode="External"/><Relationship Id="rId5" Type="http://schemas.openxmlformats.org/officeDocument/2006/relationships/hyperlink" Target="consultantplus://offline/ref=0DE65DC218C78FEFD9C7BCBFDD20906B86182DB792F3857185CFC63B7E1C659747D299D4F7E769606B0539A10E028BEEE2fBK" TargetMode="External"/><Relationship Id="rId10" Type="http://schemas.openxmlformats.org/officeDocument/2006/relationships/hyperlink" Target="consultantplus://offline/ref=0DE65DC218C78FEFD9C7BCBFDD20906B86182DB792F7807282CFC63B7E1C659747D299C6F7BF6562621A39A91B54DAA87E2562A3C9950955A29D24E4f0K" TargetMode="External"/><Relationship Id="rId4" Type="http://schemas.openxmlformats.org/officeDocument/2006/relationships/hyperlink" Target="consultantplus://offline/ref=0DE65DC218C78FEFD9C7A2B2CB4CCF628F1071BF96F08E27DF909D6629156FC0129D9888B1BB7A6263053BA012E0f0K" TargetMode="External"/><Relationship Id="rId9" Type="http://schemas.openxmlformats.org/officeDocument/2006/relationships/hyperlink" Target="consultantplus://offline/ref=0DE65DC218C78FEFD9C7BCBFDD20906B86182DB792F7807282CFC63B7E1C659747D299C6F7BF6562621A39A81B54DAA87E2562A3C9950955A29D24E4f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2</cp:revision>
  <dcterms:created xsi:type="dcterms:W3CDTF">2020-01-29T10:31:00Z</dcterms:created>
  <dcterms:modified xsi:type="dcterms:W3CDTF">2020-01-29T10:31:00Z</dcterms:modified>
</cp:coreProperties>
</file>